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DF3B0" w14:textId="229A9525" w:rsidR="009F2D3E" w:rsidRPr="00B95EA6" w:rsidRDefault="003A2636" w:rsidP="009F2D3E">
      <w:pPr>
        <w:pStyle w:val="NormalWeb"/>
        <w:spacing w:before="0" w:beforeAutospacing="0" w:after="0" w:afterAutospacing="0" w:line="336" w:lineRule="atLeast"/>
        <w:jc w:val="center"/>
        <w:rPr>
          <w:b/>
          <w:sz w:val="22"/>
          <w:szCs w:val="22"/>
          <w:lang w:val="sr-Latn-RS"/>
        </w:rPr>
      </w:pPr>
      <w:r w:rsidRPr="00FD5171">
        <w:rPr>
          <w:rFonts w:eastAsia="Calibri"/>
          <w:b/>
          <w:sz w:val="22"/>
          <w:szCs w:val="22"/>
          <w:lang w:val="sr-Cyrl-RS"/>
        </w:rPr>
        <w:t>ПОЈЕДНОСТАВЉЕЊЕ</w:t>
      </w:r>
      <w:r w:rsidR="009F2D3E" w:rsidRPr="00FD5171">
        <w:rPr>
          <w:rFonts w:eastAsia="Calibri"/>
          <w:b/>
          <w:sz w:val="22"/>
          <w:szCs w:val="22"/>
          <w:lang w:val="sr-Cyrl-RS"/>
        </w:rPr>
        <w:t xml:space="preserve"> АДМИНИСТРАТИВНОГ ПОСТУПКА</w:t>
      </w:r>
      <w:r w:rsidR="00B95EA6">
        <w:rPr>
          <w:rFonts w:eastAsia="Calibri"/>
          <w:b/>
          <w:sz w:val="22"/>
          <w:szCs w:val="22"/>
          <w:lang w:val="sr-Latn-RS"/>
        </w:rPr>
        <w:t xml:space="preserve"> </w:t>
      </w:r>
      <w:r w:rsidR="00B95EA6">
        <w:rPr>
          <w:rFonts w:eastAsia="Calibri"/>
          <w:b/>
          <w:sz w:val="22"/>
          <w:szCs w:val="22"/>
          <w:lang w:val="sr-Cyrl-RS"/>
        </w:rPr>
        <w:t>ОБУСТАВЕ ИСПОРУКЕ ЕЛЕКТРИЧНЕ ЕНЕРГИЈЕ НА ПИСМЕНИ ЗАХТЕВ КУПЦА, НА ЗАХТЕВ СНАБДЕВАЧА, ОДНОСНО РЕЗЕРВНОГ СНАБДЕВАЧА</w:t>
      </w:r>
      <w:r w:rsidR="00E63BF0">
        <w:rPr>
          <w:rFonts w:eastAsia="Calibri"/>
          <w:b/>
          <w:sz w:val="22"/>
          <w:szCs w:val="22"/>
          <w:lang w:val="sr-Cyrl-RS"/>
        </w:rPr>
        <w:t xml:space="preserve"> </w:t>
      </w:r>
    </w:p>
    <w:p w14:paraId="299395FC" w14:textId="77777777" w:rsidR="00B1006E" w:rsidRPr="00853B1B"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F406B7" w14:paraId="1976FB87" w14:textId="77777777" w:rsidTr="00850AD5">
        <w:trPr>
          <w:trHeight w:val="888"/>
        </w:trPr>
        <w:tc>
          <w:tcPr>
            <w:tcW w:w="2689" w:type="dxa"/>
            <w:shd w:val="clear" w:color="auto" w:fill="DBE5F1" w:themeFill="accent1" w:themeFillTint="33"/>
            <w:vAlign w:val="center"/>
          </w:tcPr>
          <w:p w14:paraId="11F785D1" w14:textId="77777777" w:rsidR="000E2036" w:rsidRPr="00853B1B" w:rsidRDefault="000E2036" w:rsidP="00850AD5">
            <w:pPr>
              <w:jc w:val="left"/>
              <w:rPr>
                <w:rFonts w:ascii="Times New Roman" w:hAnsi="Times New Roman"/>
                <w:b/>
                <w:sz w:val="22"/>
                <w:szCs w:val="22"/>
                <w:lang w:val="sr-Cyrl-RS"/>
              </w:rPr>
            </w:pPr>
            <w:r w:rsidRPr="00853B1B">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589DB758" w:rsidR="000E2036" w:rsidRPr="00853B1B" w:rsidRDefault="00B95EA6" w:rsidP="00C32351">
            <w:pPr>
              <w:pStyle w:val="NormalWeb"/>
              <w:spacing w:before="120" w:beforeAutospacing="0" w:after="120" w:afterAutospacing="0"/>
              <w:jc w:val="both"/>
              <w:rPr>
                <w:sz w:val="22"/>
                <w:szCs w:val="22"/>
                <w:lang w:val="sr-Cyrl-RS"/>
              </w:rPr>
            </w:pPr>
            <w:r w:rsidRPr="00B95EA6">
              <w:rPr>
                <w:sz w:val="22"/>
                <w:szCs w:val="22"/>
                <w:lang w:val="sr-Cyrl-RS"/>
              </w:rPr>
              <w:t>Обустава испоруке електричне енергије на писмени захтев купца, на захтев снабдевача, односно резервног снабдевача</w:t>
            </w:r>
          </w:p>
        </w:tc>
      </w:tr>
      <w:tr w:rsidR="00850AD5" w:rsidRPr="00853B1B" w14:paraId="7A6AA442" w14:textId="77777777" w:rsidTr="00850AD5">
        <w:trPr>
          <w:trHeight w:val="418"/>
        </w:trPr>
        <w:tc>
          <w:tcPr>
            <w:tcW w:w="2689" w:type="dxa"/>
            <w:shd w:val="clear" w:color="auto" w:fill="DBE5F1" w:themeFill="accent1" w:themeFillTint="33"/>
            <w:vAlign w:val="center"/>
          </w:tcPr>
          <w:p w14:paraId="049C2EAE" w14:textId="77777777" w:rsidR="000E2036" w:rsidRPr="00853B1B" w:rsidRDefault="000E2036" w:rsidP="00850AD5">
            <w:pPr>
              <w:pStyle w:val="NormalWeb"/>
              <w:spacing w:before="0" w:beforeAutospacing="0" w:after="0" w:afterAutospacing="0"/>
              <w:rPr>
                <w:b/>
                <w:sz w:val="22"/>
                <w:szCs w:val="22"/>
                <w:lang w:val="sr-Cyrl-RS"/>
              </w:rPr>
            </w:pPr>
            <w:r w:rsidRPr="00853B1B">
              <w:rPr>
                <w:b/>
                <w:sz w:val="22"/>
                <w:szCs w:val="22"/>
                <w:lang w:val="sr-Cyrl-RS"/>
              </w:rPr>
              <w:t>Шифра поступка</w:t>
            </w:r>
          </w:p>
        </w:tc>
        <w:tc>
          <w:tcPr>
            <w:tcW w:w="6371" w:type="dxa"/>
            <w:vAlign w:val="center"/>
          </w:tcPr>
          <w:p w14:paraId="76B78B5F" w14:textId="31352161" w:rsidR="000E2036" w:rsidRPr="00B95EA6" w:rsidRDefault="005F46E4" w:rsidP="005F46E4">
            <w:pPr>
              <w:pStyle w:val="NormalWeb"/>
              <w:spacing w:before="120" w:beforeAutospacing="0" w:after="120" w:afterAutospacing="0"/>
              <w:rPr>
                <w:sz w:val="22"/>
                <w:szCs w:val="22"/>
                <w:lang w:val="sr-Cyrl-RS"/>
              </w:rPr>
            </w:pPr>
            <w:r>
              <w:rPr>
                <w:sz w:val="22"/>
                <w:szCs w:val="22"/>
                <w:lang w:val="sr-Latn-RS"/>
              </w:rPr>
              <w:t>02.0</w:t>
            </w:r>
            <w:r>
              <w:rPr>
                <w:sz w:val="22"/>
                <w:szCs w:val="22"/>
                <w:lang w:val="sr-Cyrl-RS"/>
              </w:rPr>
              <w:t>5</w:t>
            </w:r>
            <w:r w:rsidR="009F2D3E" w:rsidRPr="00853B1B">
              <w:rPr>
                <w:sz w:val="22"/>
                <w:szCs w:val="22"/>
                <w:lang w:val="sr-Latn-RS"/>
              </w:rPr>
              <w:t>.0</w:t>
            </w:r>
            <w:r w:rsidR="00EE482E">
              <w:rPr>
                <w:sz w:val="22"/>
                <w:szCs w:val="22"/>
                <w:lang w:val="sr-Latn-RS"/>
              </w:rPr>
              <w:t>00</w:t>
            </w:r>
            <w:r w:rsidR="00B95EA6">
              <w:rPr>
                <w:sz w:val="22"/>
                <w:szCs w:val="22"/>
                <w:lang w:val="sr-Cyrl-RS"/>
              </w:rPr>
              <w:t>6</w:t>
            </w:r>
          </w:p>
        </w:tc>
      </w:tr>
      <w:tr w:rsidR="00850AD5" w:rsidRPr="00F406B7" w14:paraId="2CEE52A6" w14:textId="77777777" w:rsidTr="00850AD5">
        <w:tc>
          <w:tcPr>
            <w:tcW w:w="2689" w:type="dxa"/>
            <w:shd w:val="clear" w:color="auto" w:fill="DBE5F1" w:themeFill="accent1" w:themeFillTint="33"/>
            <w:vAlign w:val="center"/>
          </w:tcPr>
          <w:p w14:paraId="682C75C7" w14:textId="77777777" w:rsidR="00275E2A" w:rsidRPr="00853B1B" w:rsidRDefault="00275E2A" w:rsidP="00850AD5">
            <w:pPr>
              <w:pStyle w:val="NormalWeb"/>
              <w:spacing w:before="0" w:beforeAutospacing="0" w:after="0" w:afterAutospacing="0"/>
              <w:rPr>
                <w:b/>
                <w:sz w:val="22"/>
                <w:szCs w:val="22"/>
                <w:lang w:val="sr-Cyrl-RS"/>
              </w:rPr>
            </w:pPr>
            <w:r w:rsidRPr="00853B1B">
              <w:rPr>
                <w:b/>
                <w:sz w:val="22"/>
                <w:szCs w:val="22"/>
                <w:lang w:val="sr-Cyrl-RS"/>
              </w:rPr>
              <w:t>Регулаторно тело</w:t>
            </w:r>
          </w:p>
          <w:p w14:paraId="0CAF5299" w14:textId="77777777" w:rsidR="00275E2A" w:rsidRPr="00853B1B" w:rsidRDefault="00275E2A" w:rsidP="00850AD5">
            <w:pPr>
              <w:pStyle w:val="NormalWeb"/>
              <w:spacing w:before="0" w:beforeAutospacing="0" w:after="0" w:afterAutospacing="0"/>
              <w:rPr>
                <w:b/>
                <w:sz w:val="22"/>
                <w:szCs w:val="22"/>
                <w:lang w:val="sr-Cyrl-RS"/>
              </w:rPr>
            </w:pPr>
            <w:r w:rsidRPr="00853B1B">
              <w:rPr>
                <w:b/>
                <w:sz w:val="22"/>
                <w:szCs w:val="22"/>
                <w:lang w:val="sr-Cyrl-RS"/>
              </w:rPr>
              <w:t>(надлежно за спровођење препоруке)</w:t>
            </w:r>
          </w:p>
        </w:tc>
        <w:tc>
          <w:tcPr>
            <w:tcW w:w="6371" w:type="dxa"/>
            <w:vAlign w:val="center"/>
          </w:tcPr>
          <w:p w14:paraId="11DFCD9A" w14:textId="7BA0C388" w:rsidR="005F46E4" w:rsidRDefault="007300E1" w:rsidP="004446FE">
            <w:pPr>
              <w:pStyle w:val="NormalWeb"/>
              <w:spacing w:before="120" w:beforeAutospacing="0" w:after="120" w:afterAutospacing="0"/>
              <w:rPr>
                <w:sz w:val="22"/>
                <w:szCs w:val="22"/>
                <w:lang w:val="sr-Cyrl-RS"/>
              </w:rPr>
            </w:pPr>
            <w:r>
              <w:rPr>
                <w:sz w:val="22"/>
                <w:szCs w:val="22"/>
                <w:lang w:val="sr-Cyrl-RS"/>
              </w:rPr>
              <w:t>Министарство рударства и енергетике</w:t>
            </w:r>
          </w:p>
          <w:p w14:paraId="5795E7E6" w14:textId="7E3BCBB6" w:rsidR="009F2D3E" w:rsidRPr="00853B1B" w:rsidRDefault="006418A3" w:rsidP="005F46E4">
            <w:pPr>
              <w:pStyle w:val="NormalWeb"/>
              <w:spacing w:before="120" w:beforeAutospacing="0" w:after="120" w:afterAutospacing="0"/>
              <w:rPr>
                <w:sz w:val="22"/>
                <w:szCs w:val="22"/>
                <w:lang w:val="sr-Cyrl-RS"/>
              </w:rPr>
            </w:pPr>
            <w:r>
              <w:rPr>
                <w:sz w:val="22"/>
                <w:szCs w:val="22"/>
                <w:lang w:val="sr-Cyrl-RS"/>
              </w:rPr>
              <w:t>ЕПС Дистрибуција д.о.о.</w:t>
            </w:r>
            <w:r w:rsidR="00E63BF0">
              <w:rPr>
                <w:sz w:val="22"/>
                <w:szCs w:val="22"/>
                <w:lang w:val="sr-Cyrl-RS"/>
              </w:rPr>
              <w:t xml:space="preserve"> Београд</w:t>
            </w:r>
          </w:p>
        </w:tc>
      </w:tr>
      <w:tr w:rsidR="00850AD5" w:rsidRPr="00F406B7" w14:paraId="10DA1CD3" w14:textId="77777777" w:rsidTr="00850AD5">
        <w:tc>
          <w:tcPr>
            <w:tcW w:w="2689" w:type="dxa"/>
            <w:shd w:val="clear" w:color="auto" w:fill="DBE5F1" w:themeFill="accent1" w:themeFillTint="33"/>
            <w:vAlign w:val="center"/>
          </w:tcPr>
          <w:p w14:paraId="4DE579F4" w14:textId="77777777" w:rsidR="00275E2A" w:rsidRPr="00853B1B" w:rsidRDefault="00275E2A" w:rsidP="00850AD5">
            <w:pPr>
              <w:pStyle w:val="NormalWeb"/>
              <w:spacing w:before="0" w:beforeAutospacing="0" w:after="0" w:afterAutospacing="0"/>
              <w:rPr>
                <w:b/>
                <w:sz w:val="22"/>
                <w:szCs w:val="22"/>
                <w:lang w:val="sr-Cyrl-RS"/>
              </w:rPr>
            </w:pPr>
            <w:r w:rsidRPr="00853B1B">
              <w:rPr>
                <w:b/>
                <w:sz w:val="22"/>
                <w:szCs w:val="22"/>
                <w:lang w:val="sr-Cyrl-RS"/>
              </w:rPr>
              <w:t>Правни о</w:t>
            </w:r>
            <w:r w:rsidR="00B903AE" w:rsidRPr="00853B1B">
              <w:rPr>
                <w:b/>
                <w:sz w:val="22"/>
                <w:szCs w:val="22"/>
                <w:lang w:val="sr-Cyrl-RS"/>
              </w:rPr>
              <w:t>квир</w:t>
            </w:r>
            <w:r w:rsidR="00DC4BC2" w:rsidRPr="00853B1B">
              <w:rPr>
                <w:b/>
                <w:sz w:val="22"/>
                <w:szCs w:val="22"/>
                <w:lang w:val="sr-Cyrl-RS"/>
              </w:rPr>
              <w:t xml:space="preserve"> којим је уређен административни поступак</w:t>
            </w:r>
          </w:p>
        </w:tc>
        <w:tc>
          <w:tcPr>
            <w:tcW w:w="6371" w:type="dxa"/>
            <w:vAlign w:val="center"/>
          </w:tcPr>
          <w:p w14:paraId="6FFA447D" w14:textId="424B9E03" w:rsidR="004C76D5" w:rsidRPr="0088303A" w:rsidRDefault="00800DDB" w:rsidP="00210F54">
            <w:pPr>
              <w:pStyle w:val="ListParagraph"/>
              <w:numPr>
                <w:ilvl w:val="0"/>
                <w:numId w:val="3"/>
              </w:numPr>
              <w:spacing w:before="120" w:after="120"/>
              <w:rPr>
                <w:rFonts w:ascii="Times New Roman" w:hAnsi="Times New Roman"/>
                <w:lang w:val="sr-Cyrl-RS"/>
              </w:rPr>
            </w:pPr>
            <w:r w:rsidRPr="004D0B60">
              <w:rPr>
                <w:rFonts w:ascii="Times New Roman" w:hAnsi="Times New Roman"/>
                <w:sz w:val="22"/>
                <w:lang w:val="sr-Cyrl-RS"/>
              </w:rPr>
              <w:t xml:space="preserve">Закон о енергетици </w:t>
            </w:r>
            <w:r w:rsidRPr="004D0B60">
              <w:rPr>
                <w:rFonts w:ascii="Times New Roman" w:hAnsi="Times New Roman"/>
                <w:sz w:val="22"/>
                <w:szCs w:val="22"/>
                <w:lang w:val="sr-Cyrl-RS"/>
              </w:rPr>
              <w:t>(„Службени гласник РС</w:t>
            </w:r>
            <w:r w:rsidR="00F61E13">
              <w:rPr>
                <w:rFonts w:ascii="Times New Roman" w:hAnsi="Times New Roman"/>
                <w:sz w:val="22"/>
                <w:szCs w:val="22"/>
                <w:lang w:val="sr-Cyrl-RS"/>
              </w:rPr>
              <w:t>”</w:t>
            </w:r>
            <w:r w:rsidRPr="004D0B60">
              <w:rPr>
                <w:rFonts w:ascii="Times New Roman" w:hAnsi="Times New Roman"/>
                <w:sz w:val="22"/>
                <w:szCs w:val="22"/>
                <w:lang w:val="sr-Cyrl-RS"/>
              </w:rPr>
              <w:t>, бр. 145</w:t>
            </w:r>
            <w:r w:rsidRPr="004D0B60">
              <w:rPr>
                <w:rFonts w:ascii="Times New Roman" w:hAnsi="Times New Roman"/>
                <w:sz w:val="22"/>
                <w:szCs w:val="22"/>
                <w:lang w:val="sr-Cyrl-RS"/>
              </w:rPr>
              <w:sym w:font="Symbol" w:char="F02F"/>
            </w:r>
            <w:r w:rsidRPr="004D0B60">
              <w:rPr>
                <w:rFonts w:ascii="Times New Roman" w:hAnsi="Times New Roman"/>
                <w:sz w:val="22"/>
                <w:szCs w:val="22"/>
                <w:lang w:val="sr-Cyrl-RS"/>
              </w:rPr>
              <w:t>14, 95</w:t>
            </w:r>
            <w:r w:rsidRPr="004D0B60">
              <w:rPr>
                <w:rFonts w:ascii="Times New Roman" w:hAnsi="Times New Roman"/>
                <w:sz w:val="22"/>
                <w:szCs w:val="22"/>
                <w:lang w:val="sr-Cyrl-RS"/>
              </w:rPr>
              <w:sym w:font="Symbol" w:char="F02F"/>
            </w:r>
            <w:r w:rsidRPr="004D0B60">
              <w:rPr>
                <w:rFonts w:ascii="Times New Roman" w:hAnsi="Times New Roman"/>
                <w:sz w:val="22"/>
                <w:szCs w:val="22"/>
                <w:lang w:val="sr-Cyrl-RS"/>
              </w:rPr>
              <w:t>18 - др. закон)</w:t>
            </w:r>
          </w:p>
          <w:p w14:paraId="2CCB5DCC" w14:textId="11C2F94B" w:rsidR="0088303A" w:rsidRPr="001F4449" w:rsidRDefault="001D752F" w:rsidP="001D752F">
            <w:pPr>
              <w:pStyle w:val="ListParagraph"/>
              <w:numPr>
                <w:ilvl w:val="0"/>
                <w:numId w:val="3"/>
              </w:numPr>
              <w:spacing w:before="120" w:after="120"/>
              <w:rPr>
                <w:rFonts w:ascii="Times New Roman" w:hAnsi="Times New Roman"/>
                <w:lang w:val="sr-Cyrl-RS"/>
              </w:rPr>
            </w:pPr>
            <w:r w:rsidRPr="001D752F">
              <w:rPr>
                <w:rFonts w:ascii="Times New Roman" w:hAnsi="Times New Roman"/>
                <w:sz w:val="22"/>
                <w:lang w:val="sr-Cyrl-RS"/>
              </w:rPr>
              <w:t>Уредба о условима испоруке и снабдевања електричном енергијом („Службени гласник РС“, бр</w:t>
            </w:r>
            <w:r>
              <w:rPr>
                <w:rFonts w:ascii="Times New Roman" w:hAnsi="Times New Roman"/>
                <w:sz w:val="22"/>
                <w:lang w:val="sr-Cyrl-RS"/>
              </w:rPr>
              <w:t>.</w:t>
            </w:r>
            <w:r w:rsidRPr="001D752F">
              <w:rPr>
                <w:rFonts w:ascii="Times New Roman" w:hAnsi="Times New Roman"/>
                <w:sz w:val="22"/>
                <w:lang w:val="sr-Cyrl-RS"/>
              </w:rPr>
              <w:t xml:space="preserve"> 63/13</w:t>
            </w:r>
            <w:r>
              <w:rPr>
                <w:rFonts w:ascii="Times New Roman" w:hAnsi="Times New Roman"/>
                <w:sz w:val="22"/>
                <w:lang w:val="sr-Cyrl-RS"/>
              </w:rPr>
              <w:t>, 91/18</w:t>
            </w:r>
            <w:r w:rsidRPr="001D752F">
              <w:rPr>
                <w:rFonts w:ascii="Times New Roman" w:hAnsi="Times New Roman"/>
                <w:sz w:val="22"/>
                <w:lang w:val="sr-Cyrl-RS"/>
              </w:rPr>
              <w:t>)</w:t>
            </w:r>
          </w:p>
        </w:tc>
      </w:tr>
      <w:tr w:rsidR="00850AD5" w:rsidRPr="00F406B7" w14:paraId="724CF23D" w14:textId="77777777" w:rsidTr="00850AD5">
        <w:tc>
          <w:tcPr>
            <w:tcW w:w="2689" w:type="dxa"/>
            <w:shd w:val="clear" w:color="auto" w:fill="DBE5F1" w:themeFill="accent1" w:themeFillTint="33"/>
            <w:vAlign w:val="center"/>
          </w:tcPr>
          <w:p w14:paraId="1A908998" w14:textId="11A1AF2D" w:rsidR="00D73918" w:rsidRPr="004D0B60"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4D0B60">
              <w:rPr>
                <w:rFonts w:eastAsiaTheme="minorHAnsi"/>
                <w:b/>
                <w:bCs/>
                <w:color w:val="000000" w:themeColor="text1"/>
                <w:sz w:val="22"/>
                <w:szCs w:val="22"/>
                <w:lang w:val="sr-Cyrl-RS" w:eastAsia="en-GB"/>
              </w:rPr>
              <w:t>Прописи које треба променити</w:t>
            </w:r>
            <w:r w:rsidR="00804060" w:rsidRPr="004D0B60">
              <w:rPr>
                <w:rFonts w:eastAsiaTheme="minorHAnsi"/>
                <w:b/>
                <w:bCs/>
                <w:color w:val="000000" w:themeColor="text1"/>
                <w:sz w:val="22"/>
                <w:szCs w:val="22"/>
                <w:lang w:val="sr-Latn-RS" w:eastAsia="en-GB"/>
              </w:rPr>
              <w:t xml:space="preserve"> </w:t>
            </w:r>
            <w:r w:rsidR="00804060" w:rsidRPr="004D0B60">
              <w:rPr>
                <w:rFonts w:eastAsiaTheme="minorHAnsi"/>
                <w:b/>
                <w:bCs/>
                <w:color w:val="000000" w:themeColor="text1"/>
                <w:sz w:val="22"/>
                <w:szCs w:val="22"/>
                <w:lang w:val="sr-Cyrl-RS" w:eastAsia="en-GB"/>
              </w:rPr>
              <w:t>/донети/укинути</w:t>
            </w:r>
            <w:r w:rsidR="00804060" w:rsidRPr="004D0B60">
              <w:rPr>
                <w:rFonts w:eastAsiaTheme="minorHAnsi"/>
                <w:b/>
                <w:bCs/>
                <w:color w:val="000000" w:themeColor="text1"/>
                <w:sz w:val="22"/>
                <w:szCs w:val="22"/>
                <w:lang w:val="sr-Latn-RS" w:eastAsia="en-GB"/>
              </w:rPr>
              <w:t xml:space="preserve"> </w:t>
            </w:r>
            <w:r w:rsidRPr="004D0B60">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09D18D97" w:rsidR="00FE403A" w:rsidRPr="0099357A" w:rsidRDefault="00210F54" w:rsidP="00210F54">
            <w:pPr>
              <w:pStyle w:val="ListParagraph"/>
              <w:numPr>
                <w:ilvl w:val="0"/>
                <w:numId w:val="32"/>
              </w:numPr>
              <w:spacing w:before="120" w:after="120"/>
              <w:ind w:left="371"/>
              <w:rPr>
                <w:rFonts w:ascii="Times New Roman" w:hAnsi="Times New Roman"/>
                <w:lang w:val="sr-Cyrl-RS"/>
              </w:rPr>
            </w:pPr>
            <w:r w:rsidRPr="001D752F">
              <w:rPr>
                <w:rFonts w:ascii="Times New Roman" w:hAnsi="Times New Roman"/>
                <w:sz w:val="22"/>
                <w:lang w:val="sr-Cyrl-RS"/>
              </w:rPr>
              <w:t>Уредба о условима испоруке и снабдевања електричном енергијом („Службени гласник РС“, бр</w:t>
            </w:r>
            <w:r>
              <w:rPr>
                <w:rFonts w:ascii="Times New Roman" w:hAnsi="Times New Roman"/>
                <w:sz w:val="22"/>
                <w:lang w:val="sr-Cyrl-RS"/>
              </w:rPr>
              <w:t>.</w:t>
            </w:r>
            <w:r w:rsidRPr="001D752F">
              <w:rPr>
                <w:rFonts w:ascii="Times New Roman" w:hAnsi="Times New Roman"/>
                <w:sz w:val="22"/>
                <w:lang w:val="sr-Cyrl-RS"/>
              </w:rPr>
              <w:t xml:space="preserve"> 63/13</w:t>
            </w:r>
            <w:r>
              <w:rPr>
                <w:rFonts w:ascii="Times New Roman" w:hAnsi="Times New Roman"/>
                <w:sz w:val="22"/>
                <w:lang w:val="sr-Cyrl-RS"/>
              </w:rPr>
              <w:t>, 91/18</w:t>
            </w:r>
            <w:r w:rsidRPr="001D752F">
              <w:rPr>
                <w:rFonts w:ascii="Times New Roman" w:hAnsi="Times New Roman"/>
                <w:sz w:val="22"/>
                <w:lang w:val="sr-Cyrl-RS"/>
              </w:rPr>
              <w:t>)</w:t>
            </w:r>
          </w:p>
        </w:tc>
      </w:tr>
      <w:tr w:rsidR="00850AD5" w:rsidRPr="008D33A4" w14:paraId="58812BCA" w14:textId="77777777" w:rsidTr="004769C8">
        <w:trPr>
          <w:trHeight w:val="444"/>
        </w:trPr>
        <w:tc>
          <w:tcPr>
            <w:tcW w:w="2689" w:type="dxa"/>
            <w:shd w:val="clear" w:color="auto" w:fill="DBE5F1" w:themeFill="accent1" w:themeFillTint="33"/>
            <w:vAlign w:val="center"/>
          </w:tcPr>
          <w:p w14:paraId="0CF6011B" w14:textId="7D7DAE21" w:rsidR="00275E2A" w:rsidRPr="00853B1B" w:rsidRDefault="00275E2A" w:rsidP="00AE7D3A">
            <w:pPr>
              <w:pStyle w:val="NormalWeb"/>
              <w:spacing w:before="0" w:beforeAutospacing="0" w:after="0" w:afterAutospacing="0"/>
              <w:rPr>
                <w:b/>
                <w:sz w:val="22"/>
                <w:szCs w:val="22"/>
                <w:highlight w:val="yellow"/>
                <w:lang w:val="sr-Cyrl-RS"/>
              </w:rPr>
            </w:pPr>
            <w:r w:rsidRPr="009960B5">
              <w:rPr>
                <w:b/>
                <w:sz w:val="22"/>
                <w:szCs w:val="22"/>
                <w:lang w:val="sr-Cyrl-RS"/>
              </w:rPr>
              <w:t xml:space="preserve">Рок за спровођење </w:t>
            </w:r>
            <w:r w:rsidR="00AE7D3A">
              <w:rPr>
                <w:b/>
                <w:sz w:val="22"/>
                <w:szCs w:val="22"/>
                <w:lang w:val="sr-Cyrl-RS"/>
              </w:rPr>
              <w:t>п</w:t>
            </w:r>
            <w:r w:rsidRPr="009960B5">
              <w:rPr>
                <w:b/>
                <w:sz w:val="22"/>
                <w:szCs w:val="22"/>
                <w:lang w:val="sr-Cyrl-RS"/>
              </w:rPr>
              <w:t>репорук</w:t>
            </w:r>
            <w:r w:rsidR="00D73918" w:rsidRPr="009960B5">
              <w:rPr>
                <w:b/>
                <w:sz w:val="22"/>
                <w:szCs w:val="22"/>
                <w:lang w:val="sr-Cyrl-RS"/>
              </w:rPr>
              <w:t>а</w:t>
            </w:r>
          </w:p>
        </w:tc>
        <w:tc>
          <w:tcPr>
            <w:tcW w:w="6371" w:type="dxa"/>
            <w:vAlign w:val="center"/>
          </w:tcPr>
          <w:p w14:paraId="75C0CC0B" w14:textId="77777777" w:rsidR="00FD5171" w:rsidRPr="00E63BF0" w:rsidRDefault="00FD5171" w:rsidP="00287DD7">
            <w:pPr>
              <w:jc w:val="left"/>
              <w:rPr>
                <w:rFonts w:ascii="Times New Roman" w:hAnsi="Times New Roman"/>
                <w:sz w:val="22"/>
                <w:szCs w:val="22"/>
                <w:highlight w:val="yellow"/>
                <w:lang w:val="sr-Cyrl-RS"/>
              </w:rPr>
            </w:pPr>
          </w:p>
          <w:p w14:paraId="007A1730" w14:textId="430A2D03" w:rsidR="00C17417" w:rsidRPr="00BE72F5" w:rsidRDefault="00BE72F5" w:rsidP="001C657C">
            <w:pPr>
              <w:jc w:val="left"/>
              <w:rPr>
                <w:rFonts w:ascii="Times New Roman" w:hAnsi="Times New Roman"/>
                <w:sz w:val="22"/>
                <w:szCs w:val="22"/>
                <w:lang w:val="sr-Cyrl-RS"/>
              </w:rPr>
            </w:pPr>
            <w:r w:rsidRPr="00AF543D">
              <w:rPr>
                <w:rFonts w:ascii="Times New Roman" w:hAnsi="Times New Roman"/>
                <w:sz w:val="22"/>
                <w:szCs w:val="22"/>
                <w:lang w:val="sr-Cyrl-RS"/>
              </w:rPr>
              <w:t>Четврти</w:t>
            </w:r>
            <w:r w:rsidR="004D0B60" w:rsidRPr="00AF543D">
              <w:rPr>
                <w:rFonts w:ascii="Times New Roman" w:hAnsi="Times New Roman"/>
                <w:sz w:val="22"/>
                <w:szCs w:val="22"/>
                <w:lang w:val="sr-Cyrl-RS"/>
              </w:rPr>
              <w:t xml:space="preserve"> квартал 2020.</w:t>
            </w:r>
          </w:p>
          <w:p w14:paraId="19A48B50" w14:textId="13BE240F" w:rsidR="001C657C" w:rsidRPr="00E63BF0" w:rsidRDefault="001C657C" w:rsidP="001C657C">
            <w:pPr>
              <w:jc w:val="left"/>
              <w:rPr>
                <w:rFonts w:ascii="Times New Roman" w:hAnsi="Times New Roman"/>
                <w:sz w:val="22"/>
                <w:szCs w:val="22"/>
                <w:highlight w:val="yellow"/>
                <w:lang w:val="sr-Cyrl-RS"/>
              </w:rPr>
            </w:pPr>
          </w:p>
        </w:tc>
      </w:tr>
      <w:tr w:rsidR="00275E2A" w:rsidRPr="00853B1B"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853B1B" w:rsidRDefault="00275E2A" w:rsidP="0080101A">
            <w:pPr>
              <w:pStyle w:val="NormalWeb"/>
              <w:numPr>
                <w:ilvl w:val="0"/>
                <w:numId w:val="1"/>
              </w:numPr>
              <w:spacing w:before="120" w:beforeAutospacing="0" w:after="120" w:afterAutospacing="0"/>
              <w:jc w:val="center"/>
              <w:rPr>
                <w:b/>
                <w:sz w:val="22"/>
                <w:szCs w:val="22"/>
                <w:lang w:val="sr-Cyrl-RS"/>
              </w:rPr>
            </w:pPr>
            <w:r w:rsidRPr="004D0B60">
              <w:rPr>
                <w:b/>
                <w:sz w:val="22"/>
                <w:szCs w:val="22"/>
                <w:lang w:val="sr-Cyrl-RS"/>
              </w:rPr>
              <w:t>КРАТАК ОПИС ПРОБЛЕМА</w:t>
            </w:r>
          </w:p>
        </w:tc>
      </w:tr>
      <w:tr w:rsidR="00275E2A" w:rsidRPr="00B95EA6" w14:paraId="4635A4BE" w14:textId="77777777" w:rsidTr="00CA1CE9">
        <w:tc>
          <w:tcPr>
            <w:tcW w:w="9060" w:type="dxa"/>
            <w:gridSpan w:val="2"/>
          </w:tcPr>
          <w:p w14:paraId="4BCB02C2" w14:textId="1D561737" w:rsidR="00DD3553" w:rsidRPr="009F454E" w:rsidRDefault="00035062" w:rsidP="00CD1061">
            <w:pPr>
              <w:spacing w:before="120" w:after="120"/>
              <w:rPr>
                <w:rFonts w:ascii="Times New Roman" w:hAnsi="Times New Roman"/>
                <w:sz w:val="22"/>
                <w:lang w:val="sr-Cyrl-RS"/>
              </w:rPr>
            </w:pPr>
            <w:r w:rsidRPr="0099357A">
              <w:rPr>
                <w:rFonts w:ascii="Times New Roman" w:hAnsi="Times New Roman"/>
                <w:sz w:val="22"/>
                <w:lang w:val="sr-Cyrl-RS"/>
              </w:rPr>
              <w:t xml:space="preserve">Захтев се подноси у слободној форми, због чега услед недостатка информација потребних органу за спровођење поступка може доћи до учесталих неуредних захтева и </w:t>
            </w:r>
            <w:r w:rsidR="009F454E">
              <w:rPr>
                <w:rFonts w:ascii="Times New Roman" w:hAnsi="Times New Roman"/>
                <w:sz w:val="22"/>
                <w:lang w:val="sr-Cyrl-RS"/>
              </w:rPr>
              <w:t>неефикасног спровођења поступка</w:t>
            </w:r>
          </w:p>
        </w:tc>
      </w:tr>
      <w:tr w:rsidR="00275E2A" w:rsidRPr="00853B1B"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853B1B" w:rsidRDefault="00275E2A" w:rsidP="0080101A">
            <w:pPr>
              <w:pStyle w:val="NormalWeb"/>
              <w:numPr>
                <w:ilvl w:val="0"/>
                <w:numId w:val="1"/>
              </w:numPr>
              <w:spacing w:before="120" w:beforeAutospacing="0" w:after="120" w:afterAutospacing="0"/>
              <w:jc w:val="center"/>
              <w:rPr>
                <w:b/>
                <w:sz w:val="22"/>
                <w:szCs w:val="22"/>
                <w:lang w:val="sr-Cyrl-RS"/>
              </w:rPr>
            </w:pPr>
            <w:r w:rsidRPr="00AA2EE0">
              <w:rPr>
                <w:b/>
                <w:sz w:val="22"/>
                <w:szCs w:val="22"/>
                <w:lang w:val="sr-Cyrl-RS"/>
              </w:rPr>
              <w:t>САЖЕТАК ПРЕПОРУКА</w:t>
            </w:r>
          </w:p>
        </w:tc>
      </w:tr>
      <w:tr w:rsidR="00C70F1B" w:rsidRPr="00853B1B" w14:paraId="66715B57" w14:textId="77777777" w:rsidTr="00C70F1B">
        <w:trPr>
          <w:trHeight w:val="454"/>
        </w:trPr>
        <w:tc>
          <w:tcPr>
            <w:tcW w:w="9060" w:type="dxa"/>
            <w:gridSpan w:val="2"/>
            <w:tcBorders>
              <w:bottom w:val="nil"/>
            </w:tcBorders>
            <w:shd w:val="clear" w:color="auto" w:fill="FFFFFF" w:themeFill="background1"/>
            <w:vAlign w:val="center"/>
          </w:tcPr>
          <w:p w14:paraId="509EB396" w14:textId="6AD328B4" w:rsidR="00C70F1B" w:rsidRPr="00853B1B" w:rsidRDefault="00C70F1B" w:rsidP="00C70F1B">
            <w:pPr>
              <w:pStyle w:val="NormalWeb"/>
              <w:spacing w:before="120" w:beforeAutospacing="0" w:after="120" w:afterAutospacing="0"/>
              <w:rPr>
                <w:b/>
                <w:sz w:val="22"/>
                <w:szCs w:val="22"/>
                <w:lang w:val="sr-Cyrl-RS"/>
              </w:rPr>
            </w:pPr>
          </w:p>
          <w:tbl>
            <w:tblPr>
              <w:tblW w:w="5000" w:type="pct"/>
              <w:tblLook w:val="04A0" w:firstRow="1" w:lastRow="0" w:firstColumn="1" w:lastColumn="0" w:noHBand="0" w:noVBand="1"/>
            </w:tblPr>
            <w:tblGrid>
              <w:gridCol w:w="3283"/>
              <w:gridCol w:w="1739"/>
              <w:gridCol w:w="2164"/>
              <w:gridCol w:w="1648"/>
            </w:tblGrid>
            <w:tr w:rsidR="00A41346" w:rsidRPr="00853B1B" w14:paraId="62666C6B" w14:textId="77777777" w:rsidTr="00773E4A">
              <w:trPr>
                <w:trHeight w:val="1056"/>
              </w:trPr>
              <w:tc>
                <w:tcPr>
                  <w:tcW w:w="1858"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5692A72A" w14:textId="77777777" w:rsidR="00A41346" w:rsidRPr="00853B1B" w:rsidRDefault="00A41346" w:rsidP="00A41346">
                  <w:pPr>
                    <w:jc w:val="center"/>
                    <w:rPr>
                      <w:rFonts w:ascii="Times New Roman" w:eastAsia="Times New Roman" w:hAnsi="Times New Roman"/>
                      <w:b/>
                      <w:bCs/>
                      <w:color w:val="000000"/>
                      <w:lang w:val="en-GB" w:eastAsia="en-GB"/>
                    </w:rPr>
                  </w:pPr>
                  <w:r w:rsidRPr="00945A43">
                    <w:rPr>
                      <w:rFonts w:ascii="Times New Roman" w:eastAsia="Times New Roman" w:hAnsi="Times New Roman"/>
                      <w:b/>
                      <w:bCs/>
                      <w:color w:val="000000"/>
                      <w:lang w:val="sr-Cyrl-RS" w:eastAsia="en-GB"/>
                    </w:rPr>
                    <w:t>ПРЕПОРУКА</w:t>
                  </w:r>
                </w:p>
              </w:tc>
              <w:tc>
                <w:tcPr>
                  <w:tcW w:w="2209" w:type="pct"/>
                  <w:gridSpan w:val="2"/>
                  <w:tcBorders>
                    <w:top w:val="single" w:sz="4" w:space="0" w:color="auto"/>
                    <w:left w:val="nil"/>
                    <w:bottom w:val="single" w:sz="4" w:space="0" w:color="auto"/>
                    <w:right w:val="single" w:sz="4" w:space="0" w:color="auto"/>
                  </w:tcBorders>
                  <w:shd w:val="clear" w:color="000000" w:fill="F2F2F2"/>
                  <w:vAlign w:val="center"/>
                  <w:hideMark/>
                </w:tcPr>
                <w:p w14:paraId="5323E407" w14:textId="77777777" w:rsidR="00A41346" w:rsidRPr="00853B1B" w:rsidRDefault="00A41346" w:rsidP="00A41346">
                  <w:pPr>
                    <w:jc w:val="center"/>
                    <w:rPr>
                      <w:rFonts w:ascii="Times New Roman" w:eastAsia="Times New Roman" w:hAnsi="Times New Roman"/>
                      <w:b/>
                      <w:bCs/>
                      <w:color w:val="000000"/>
                      <w:lang w:val="en-GB" w:eastAsia="en-GB"/>
                    </w:rPr>
                  </w:pPr>
                  <w:r w:rsidRPr="00853B1B">
                    <w:rPr>
                      <w:rFonts w:ascii="Times New Roman" w:eastAsia="Times New Roman" w:hAnsi="Times New Roman"/>
                      <w:b/>
                      <w:bCs/>
                      <w:color w:val="000000"/>
                      <w:lang w:val="sr-Cyrl-RS" w:eastAsia="en-GB"/>
                    </w:rPr>
                    <w:t>ПОТРЕБНА ИЗМЕНА/УКИДАЊЕ/ДОНОШЕЊЕ ПРОПИСА</w:t>
                  </w:r>
                </w:p>
              </w:tc>
              <w:tc>
                <w:tcPr>
                  <w:tcW w:w="933"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2EFBE5B" w14:textId="77777777" w:rsidR="00A41346" w:rsidRPr="00853B1B" w:rsidRDefault="00A41346" w:rsidP="00A41346">
                  <w:pPr>
                    <w:jc w:val="center"/>
                    <w:rPr>
                      <w:rFonts w:ascii="Times New Roman" w:eastAsia="Times New Roman" w:hAnsi="Times New Roman"/>
                      <w:b/>
                      <w:bCs/>
                      <w:color w:val="000000"/>
                      <w:lang w:val="en-GB" w:eastAsia="en-GB"/>
                    </w:rPr>
                  </w:pPr>
                  <w:r w:rsidRPr="00853B1B">
                    <w:rPr>
                      <w:rFonts w:ascii="Times New Roman" w:eastAsia="Times New Roman" w:hAnsi="Times New Roman"/>
                      <w:b/>
                      <w:bCs/>
                      <w:color w:val="000000"/>
                      <w:lang w:val="sr-Cyrl-RS" w:eastAsia="en-GB"/>
                    </w:rPr>
                    <w:t>УКОЛИКО ЈЕ ОДГОВОР ДА, КОЈИХ</w:t>
                  </w:r>
                </w:p>
              </w:tc>
            </w:tr>
            <w:tr w:rsidR="00A41346" w:rsidRPr="00853B1B" w14:paraId="44E1A401" w14:textId="77777777" w:rsidTr="00C72288">
              <w:trPr>
                <w:trHeight w:val="288"/>
              </w:trPr>
              <w:tc>
                <w:tcPr>
                  <w:tcW w:w="1858" w:type="pct"/>
                  <w:vMerge/>
                  <w:tcBorders>
                    <w:top w:val="single" w:sz="4" w:space="0" w:color="auto"/>
                    <w:left w:val="single" w:sz="4" w:space="0" w:color="auto"/>
                    <w:bottom w:val="single" w:sz="4" w:space="0" w:color="auto"/>
                    <w:right w:val="single" w:sz="4" w:space="0" w:color="auto"/>
                  </w:tcBorders>
                  <w:vAlign w:val="center"/>
                  <w:hideMark/>
                </w:tcPr>
                <w:p w14:paraId="0E5A2A07" w14:textId="77777777" w:rsidR="00A41346" w:rsidRPr="00912E66" w:rsidRDefault="00A41346" w:rsidP="00A41346">
                  <w:pPr>
                    <w:jc w:val="left"/>
                    <w:rPr>
                      <w:rFonts w:ascii="Times New Roman" w:eastAsia="Times New Roman" w:hAnsi="Times New Roman"/>
                      <w:b/>
                      <w:bCs/>
                      <w:color w:val="000000"/>
                      <w:highlight w:val="yellow"/>
                      <w:lang w:val="en-GB" w:eastAsia="en-GB"/>
                    </w:rPr>
                  </w:pPr>
                </w:p>
              </w:tc>
              <w:tc>
                <w:tcPr>
                  <w:tcW w:w="984" w:type="pct"/>
                  <w:tcBorders>
                    <w:top w:val="nil"/>
                    <w:left w:val="nil"/>
                    <w:bottom w:val="single" w:sz="4" w:space="0" w:color="auto"/>
                    <w:right w:val="single" w:sz="4" w:space="0" w:color="auto"/>
                  </w:tcBorders>
                  <w:shd w:val="clear" w:color="000000" w:fill="F2F2F2"/>
                  <w:vAlign w:val="center"/>
                  <w:hideMark/>
                </w:tcPr>
                <w:p w14:paraId="340B0A43" w14:textId="77777777" w:rsidR="00A41346" w:rsidRPr="00912E66" w:rsidRDefault="00A41346" w:rsidP="00A41346">
                  <w:pPr>
                    <w:jc w:val="center"/>
                    <w:rPr>
                      <w:rFonts w:ascii="Times New Roman" w:eastAsia="Times New Roman" w:hAnsi="Times New Roman"/>
                      <w:b/>
                      <w:bCs/>
                      <w:color w:val="000000"/>
                      <w:highlight w:val="yellow"/>
                      <w:lang w:val="en-GB" w:eastAsia="en-GB"/>
                    </w:rPr>
                  </w:pPr>
                  <w:r w:rsidRPr="00F73108">
                    <w:rPr>
                      <w:rFonts w:ascii="Times New Roman" w:eastAsia="Times New Roman" w:hAnsi="Times New Roman"/>
                      <w:b/>
                      <w:bCs/>
                      <w:color w:val="000000"/>
                      <w:lang w:val="sr-Cyrl-RS" w:eastAsia="en-GB"/>
                    </w:rPr>
                    <w:t>Да</w:t>
                  </w:r>
                </w:p>
              </w:tc>
              <w:tc>
                <w:tcPr>
                  <w:tcW w:w="1225" w:type="pct"/>
                  <w:tcBorders>
                    <w:top w:val="nil"/>
                    <w:left w:val="nil"/>
                    <w:bottom w:val="single" w:sz="4" w:space="0" w:color="auto"/>
                    <w:right w:val="single" w:sz="4" w:space="0" w:color="auto"/>
                  </w:tcBorders>
                  <w:shd w:val="clear" w:color="000000" w:fill="F2F2F2"/>
                  <w:vAlign w:val="center"/>
                  <w:hideMark/>
                </w:tcPr>
                <w:p w14:paraId="26957D44" w14:textId="77777777" w:rsidR="00A41346" w:rsidRPr="00853B1B" w:rsidRDefault="00A41346" w:rsidP="00A41346">
                  <w:pPr>
                    <w:jc w:val="center"/>
                    <w:rPr>
                      <w:rFonts w:ascii="Times New Roman" w:eastAsia="Times New Roman" w:hAnsi="Times New Roman"/>
                      <w:b/>
                      <w:bCs/>
                      <w:color w:val="000000"/>
                      <w:lang w:val="en-GB" w:eastAsia="en-GB"/>
                    </w:rPr>
                  </w:pPr>
                  <w:r w:rsidRPr="00853B1B">
                    <w:rPr>
                      <w:rFonts w:ascii="Times New Roman" w:eastAsia="Times New Roman" w:hAnsi="Times New Roman"/>
                      <w:b/>
                      <w:bCs/>
                      <w:color w:val="000000"/>
                      <w:lang w:val="sr-Cyrl-RS" w:eastAsia="en-GB"/>
                    </w:rPr>
                    <w:t>Не</w:t>
                  </w:r>
                </w:p>
              </w:tc>
              <w:tc>
                <w:tcPr>
                  <w:tcW w:w="933" w:type="pct"/>
                  <w:vMerge/>
                  <w:tcBorders>
                    <w:top w:val="nil"/>
                    <w:left w:val="nil"/>
                    <w:bottom w:val="single" w:sz="4" w:space="0" w:color="auto"/>
                    <w:right w:val="single" w:sz="4" w:space="0" w:color="auto"/>
                  </w:tcBorders>
                  <w:vAlign w:val="center"/>
                  <w:hideMark/>
                </w:tcPr>
                <w:p w14:paraId="4FF353C6" w14:textId="77777777" w:rsidR="00A41346" w:rsidRPr="00853B1B" w:rsidRDefault="00A41346" w:rsidP="00A41346">
                  <w:pPr>
                    <w:jc w:val="left"/>
                    <w:rPr>
                      <w:rFonts w:ascii="Times New Roman" w:eastAsia="Times New Roman" w:hAnsi="Times New Roman"/>
                      <w:b/>
                      <w:bCs/>
                      <w:color w:val="000000"/>
                      <w:lang w:val="en-GB" w:eastAsia="en-GB"/>
                    </w:rPr>
                  </w:pPr>
                </w:p>
              </w:tc>
            </w:tr>
            <w:tr w:rsidR="00A50D2D" w:rsidRPr="00853B1B" w14:paraId="382861CE" w14:textId="77777777" w:rsidTr="00A50D2D">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7FA7B2A6" w14:textId="739DC3C2" w:rsidR="00A50D2D" w:rsidRPr="004D0B60" w:rsidRDefault="00A50D2D" w:rsidP="00DE519A">
                  <w:pPr>
                    <w:jc w:val="left"/>
                    <w:rPr>
                      <w:rFonts w:ascii="Times New Roman" w:hAnsi="Times New Roman"/>
                      <w:b/>
                      <w:bCs/>
                      <w:highlight w:val="green"/>
                      <w:lang w:val="sr-Cyrl-RS"/>
                    </w:rPr>
                  </w:pPr>
                  <w:r w:rsidRPr="004D0B60">
                    <w:rPr>
                      <w:rFonts w:ascii="Times New Roman" w:hAnsi="Times New Roman"/>
                      <w:b/>
                      <w:bCs/>
                      <w:lang w:val="sr-Cyrl-RS"/>
                    </w:rPr>
                    <w:t>Образац административног захтева</w:t>
                  </w:r>
                </w:p>
              </w:tc>
              <w:tc>
                <w:tcPr>
                  <w:tcW w:w="3142" w:type="pct"/>
                  <w:gridSpan w:val="3"/>
                  <w:tcBorders>
                    <w:top w:val="single" w:sz="4" w:space="0" w:color="auto"/>
                    <w:left w:val="nil"/>
                    <w:bottom w:val="single" w:sz="4" w:space="0" w:color="auto"/>
                    <w:right w:val="single" w:sz="4" w:space="0" w:color="auto"/>
                  </w:tcBorders>
                  <w:shd w:val="clear" w:color="auto" w:fill="auto"/>
                  <w:vAlign w:val="center"/>
                </w:tcPr>
                <w:p w14:paraId="13301F2B" w14:textId="77777777" w:rsidR="00A50D2D" w:rsidRPr="00DE519A" w:rsidRDefault="00A50D2D" w:rsidP="00A41346">
                  <w:pPr>
                    <w:jc w:val="center"/>
                    <w:rPr>
                      <w:rFonts w:ascii="Times New Roman" w:eastAsia="Times New Roman" w:hAnsi="Times New Roman"/>
                      <w:bCs/>
                      <w:color w:val="000000"/>
                      <w:lang w:val="sr-Cyrl-RS" w:eastAsia="en-GB"/>
                    </w:rPr>
                  </w:pPr>
                </w:p>
              </w:tc>
            </w:tr>
            <w:tr w:rsidR="00755EA4" w:rsidRPr="00853B1B" w14:paraId="4FC22BED" w14:textId="77777777" w:rsidTr="00C72288">
              <w:trPr>
                <w:trHeight w:val="552"/>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515190A4" w14:textId="4C526ACF" w:rsidR="00755EA4" w:rsidRPr="00A50D2D" w:rsidRDefault="004C76D5" w:rsidP="00DE519A">
                  <w:pPr>
                    <w:jc w:val="left"/>
                    <w:rPr>
                      <w:rFonts w:ascii="Times New Roman" w:hAnsi="Times New Roman"/>
                      <w:b/>
                      <w:lang w:val="sr-Cyrl-RS"/>
                    </w:rPr>
                  </w:pPr>
                  <w:r>
                    <w:rPr>
                      <w:rFonts w:ascii="Times New Roman" w:hAnsi="Times New Roman"/>
                      <w:bCs/>
                      <w:i/>
                      <w:lang w:val="sr-Cyrl-RS"/>
                    </w:rPr>
                    <w:t>Увођење</w:t>
                  </w:r>
                  <w:r w:rsidR="00755EA4" w:rsidRPr="00A50D2D">
                    <w:rPr>
                      <w:rFonts w:ascii="Times New Roman" w:hAnsi="Times New Roman"/>
                      <w:bCs/>
                      <w:i/>
                      <w:lang w:val="sr-Cyrl-RS"/>
                    </w:rPr>
                    <w:t xml:space="preserve"> обрасца захтева</w:t>
                  </w:r>
                </w:p>
              </w:tc>
              <w:tc>
                <w:tcPr>
                  <w:tcW w:w="984" w:type="pct"/>
                  <w:tcBorders>
                    <w:top w:val="single" w:sz="4" w:space="0" w:color="auto"/>
                    <w:left w:val="nil"/>
                    <w:bottom w:val="single" w:sz="4" w:space="0" w:color="auto"/>
                    <w:right w:val="single" w:sz="4" w:space="0" w:color="auto"/>
                  </w:tcBorders>
                  <w:shd w:val="clear" w:color="auto" w:fill="auto"/>
                  <w:vAlign w:val="center"/>
                </w:tcPr>
                <w:p w14:paraId="4126B387" w14:textId="1FB60326" w:rsidR="00755EA4" w:rsidRPr="00A50D2D" w:rsidRDefault="004D0B60" w:rsidP="00A41346">
                  <w:pPr>
                    <w:jc w:val="center"/>
                    <w:rPr>
                      <w:rFonts w:ascii="Times New Roman" w:eastAsia="Times New Roman" w:hAnsi="Times New Roman"/>
                      <w:bCs/>
                      <w:color w:val="000000"/>
                      <w:lang w:eastAsia="en-GB"/>
                    </w:rPr>
                  </w:pPr>
                  <w:r w:rsidRPr="00A50D2D">
                    <w:rPr>
                      <w:rFonts w:ascii="Times New Roman" w:eastAsia="Times New Roman" w:hAnsi="Times New Roman"/>
                      <w:bCs/>
                      <w:color w:val="000000"/>
                      <w:lang w:eastAsia="en-GB"/>
                    </w:rPr>
                    <w:t>X</w:t>
                  </w:r>
                </w:p>
              </w:tc>
              <w:tc>
                <w:tcPr>
                  <w:tcW w:w="1225" w:type="pct"/>
                  <w:tcBorders>
                    <w:top w:val="single" w:sz="4" w:space="0" w:color="auto"/>
                    <w:left w:val="nil"/>
                    <w:bottom w:val="single" w:sz="4" w:space="0" w:color="auto"/>
                    <w:right w:val="single" w:sz="4" w:space="0" w:color="auto"/>
                  </w:tcBorders>
                  <w:shd w:val="clear" w:color="auto" w:fill="auto"/>
                  <w:vAlign w:val="center"/>
                </w:tcPr>
                <w:p w14:paraId="04C2149E" w14:textId="5236E9D9" w:rsidR="00755EA4" w:rsidRPr="00A50D2D" w:rsidRDefault="00755EA4" w:rsidP="00A41346">
                  <w:pPr>
                    <w:jc w:val="center"/>
                    <w:rPr>
                      <w:rFonts w:ascii="Times New Roman" w:eastAsia="Times New Roman" w:hAnsi="Times New Roman"/>
                      <w:bCs/>
                      <w:color w:val="000000"/>
                      <w:lang w:eastAsia="en-GB"/>
                    </w:rPr>
                  </w:pPr>
                </w:p>
              </w:tc>
              <w:tc>
                <w:tcPr>
                  <w:tcW w:w="933" w:type="pct"/>
                  <w:tcBorders>
                    <w:top w:val="single" w:sz="4" w:space="0" w:color="auto"/>
                    <w:left w:val="nil"/>
                    <w:bottom w:val="single" w:sz="4" w:space="0" w:color="auto"/>
                    <w:right w:val="single" w:sz="4" w:space="0" w:color="auto"/>
                  </w:tcBorders>
                  <w:shd w:val="clear" w:color="auto" w:fill="auto"/>
                  <w:vAlign w:val="center"/>
                </w:tcPr>
                <w:p w14:paraId="249DAB52" w14:textId="65C195A4" w:rsidR="00755EA4" w:rsidRPr="00A50D2D" w:rsidRDefault="00526C56" w:rsidP="00A41346">
                  <w:pPr>
                    <w:jc w:val="center"/>
                    <w:rPr>
                      <w:rFonts w:ascii="Times New Roman" w:eastAsia="Times New Roman" w:hAnsi="Times New Roman"/>
                      <w:bCs/>
                      <w:color w:val="000000"/>
                      <w:lang w:val="sr-Cyrl-RS" w:eastAsia="en-GB"/>
                    </w:rPr>
                  </w:pPr>
                  <w:r>
                    <w:rPr>
                      <w:rFonts w:ascii="Times New Roman" w:eastAsia="Times New Roman" w:hAnsi="Times New Roman"/>
                      <w:bCs/>
                      <w:color w:val="000000"/>
                      <w:lang w:val="sr-Cyrl-RS" w:eastAsia="en-GB"/>
                    </w:rPr>
                    <w:t>1</w:t>
                  </w:r>
                </w:p>
              </w:tc>
            </w:tr>
          </w:tbl>
          <w:p w14:paraId="43426D8C" w14:textId="78DC9DB9" w:rsidR="00F92E04" w:rsidRPr="00853B1B" w:rsidRDefault="00F92E04" w:rsidP="00C70F1B">
            <w:pPr>
              <w:pStyle w:val="NormalWeb"/>
              <w:spacing w:before="120" w:beforeAutospacing="0" w:after="120" w:afterAutospacing="0"/>
              <w:rPr>
                <w:b/>
                <w:sz w:val="22"/>
                <w:szCs w:val="22"/>
                <w:lang w:val="sr-Cyrl-RS"/>
              </w:rPr>
            </w:pPr>
          </w:p>
        </w:tc>
      </w:tr>
      <w:tr w:rsidR="00CA1CE9" w:rsidRPr="00853B1B" w14:paraId="3010E605" w14:textId="77777777" w:rsidTr="00C70F1B">
        <w:trPr>
          <w:trHeight w:val="454"/>
        </w:trPr>
        <w:tc>
          <w:tcPr>
            <w:tcW w:w="9060" w:type="dxa"/>
            <w:gridSpan w:val="2"/>
            <w:tcBorders>
              <w:top w:val="nil"/>
            </w:tcBorders>
            <w:shd w:val="clear" w:color="auto" w:fill="auto"/>
            <w:vAlign w:val="center"/>
          </w:tcPr>
          <w:p w14:paraId="6E28D8C5" w14:textId="357772BE" w:rsidR="00CA1CE9" w:rsidRPr="00853B1B" w:rsidRDefault="00CA1CE9" w:rsidP="00BB2C8C">
            <w:pPr>
              <w:pStyle w:val="NormalWeb"/>
              <w:spacing w:before="120" w:beforeAutospacing="0" w:after="120" w:afterAutospacing="0"/>
              <w:jc w:val="both"/>
              <w:rPr>
                <w:b/>
                <w:sz w:val="22"/>
                <w:szCs w:val="22"/>
                <w:lang w:val="sr-Latn-RS"/>
              </w:rPr>
            </w:pPr>
          </w:p>
        </w:tc>
      </w:tr>
      <w:tr w:rsidR="00CA1CE9" w:rsidRPr="00853B1B"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853B1B" w:rsidRDefault="00CA1CE9" w:rsidP="0080101A">
            <w:pPr>
              <w:pStyle w:val="NormalWeb"/>
              <w:numPr>
                <w:ilvl w:val="0"/>
                <w:numId w:val="1"/>
              </w:numPr>
              <w:spacing w:before="120" w:beforeAutospacing="0" w:after="120" w:afterAutospacing="0"/>
              <w:jc w:val="center"/>
              <w:rPr>
                <w:b/>
                <w:sz w:val="22"/>
                <w:szCs w:val="22"/>
                <w:lang w:val="sr-Cyrl-RS"/>
              </w:rPr>
            </w:pPr>
            <w:r w:rsidRPr="007903A7">
              <w:rPr>
                <w:b/>
                <w:sz w:val="22"/>
                <w:szCs w:val="22"/>
                <w:lang w:val="sr-Cyrl-RS"/>
              </w:rPr>
              <w:t>ОБРАЗЛОЖЕЊЕ</w:t>
            </w:r>
          </w:p>
        </w:tc>
      </w:tr>
      <w:tr w:rsidR="00CA1CE9" w:rsidRPr="00F406B7" w14:paraId="4C67EFD3" w14:textId="77777777" w:rsidTr="00DB19B9">
        <w:trPr>
          <w:trHeight w:val="454"/>
        </w:trPr>
        <w:tc>
          <w:tcPr>
            <w:tcW w:w="9060" w:type="dxa"/>
            <w:gridSpan w:val="2"/>
            <w:shd w:val="clear" w:color="auto" w:fill="auto"/>
          </w:tcPr>
          <w:p w14:paraId="4359F8A2" w14:textId="6B52DF61" w:rsidR="00DD0E97" w:rsidRPr="00A424CF" w:rsidRDefault="00DD0E97" w:rsidP="00A00C20">
            <w:pPr>
              <w:rPr>
                <w:rFonts w:ascii="Times New Roman" w:hAnsi="Times New Roman"/>
                <w:sz w:val="22"/>
                <w:szCs w:val="22"/>
                <w:lang w:val="sr-Cyrl-RS"/>
              </w:rPr>
            </w:pPr>
          </w:p>
          <w:p w14:paraId="2D9838C2" w14:textId="1BD88C28" w:rsidR="00755EA4" w:rsidRPr="00C32643" w:rsidRDefault="009F454E" w:rsidP="00755EA4">
            <w:pPr>
              <w:pStyle w:val="ListParagraph"/>
              <w:numPr>
                <w:ilvl w:val="1"/>
                <w:numId w:val="18"/>
              </w:numPr>
              <w:jc w:val="left"/>
              <w:rPr>
                <w:rFonts w:ascii="Times New Roman" w:hAnsi="Times New Roman"/>
                <w:b/>
                <w:sz w:val="22"/>
                <w:u w:val="single"/>
                <w:lang w:val="sr-Cyrl-RS"/>
              </w:rPr>
            </w:pPr>
            <w:r>
              <w:rPr>
                <w:rFonts w:ascii="Times New Roman" w:hAnsi="Times New Roman"/>
                <w:b/>
                <w:sz w:val="22"/>
                <w:u w:val="single"/>
                <w:lang w:val="sr-Cyrl-RS"/>
              </w:rPr>
              <w:t>Увођење</w:t>
            </w:r>
            <w:r w:rsidR="00755EA4" w:rsidRPr="004D0B60">
              <w:rPr>
                <w:rFonts w:ascii="Times New Roman" w:hAnsi="Times New Roman"/>
                <w:b/>
                <w:sz w:val="22"/>
                <w:u w:val="single"/>
                <w:lang w:val="sr-Cyrl-RS"/>
              </w:rPr>
              <w:t xml:space="preserve"> обрасца захтева</w:t>
            </w:r>
          </w:p>
          <w:p w14:paraId="39EE4E6E" w14:textId="77777777" w:rsidR="0088303A" w:rsidRDefault="0088303A" w:rsidP="0088303A">
            <w:pPr>
              <w:pStyle w:val="ListParagraph"/>
              <w:ind w:left="0"/>
              <w:rPr>
                <w:rFonts w:ascii="Times New Roman" w:eastAsia="Times New Roman" w:hAnsi="Times New Roman"/>
                <w:bCs/>
                <w:sz w:val="22"/>
                <w:szCs w:val="22"/>
                <w:lang w:val="sr-Cyrl-RS"/>
              </w:rPr>
            </w:pPr>
          </w:p>
          <w:p w14:paraId="5AFFC571" w14:textId="77777777" w:rsidR="009F454E" w:rsidRDefault="009F454E" w:rsidP="0088303A">
            <w:pPr>
              <w:pStyle w:val="ListParagraph"/>
              <w:ind w:left="0"/>
              <w:rPr>
                <w:rFonts w:ascii="Times New Roman" w:eastAsia="Times New Roman" w:hAnsi="Times New Roman"/>
                <w:bCs/>
                <w:sz w:val="22"/>
                <w:szCs w:val="22"/>
                <w:lang w:val="sr-Cyrl-RS"/>
              </w:rPr>
            </w:pPr>
          </w:p>
          <w:p w14:paraId="21466761" w14:textId="77777777" w:rsidR="009F454E" w:rsidRDefault="009F454E" w:rsidP="0088303A">
            <w:pPr>
              <w:pStyle w:val="ListParagraph"/>
              <w:ind w:left="0"/>
              <w:rPr>
                <w:rFonts w:ascii="Times New Roman" w:eastAsia="Times New Roman" w:hAnsi="Times New Roman"/>
                <w:bCs/>
                <w:sz w:val="22"/>
                <w:szCs w:val="22"/>
                <w:lang w:val="sr-Cyrl-RS"/>
              </w:rPr>
            </w:pPr>
          </w:p>
          <w:p w14:paraId="02C62B51" w14:textId="437DA62A" w:rsidR="009F454E" w:rsidRPr="00755EA4" w:rsidRDefault="009F454E" w:rsidP="009F454E">
            <w:pPr>
              <w:pStyle w:val="NormalWeb"/>
              <w:spacing w:before="120" w:after="120"/>
              <w:jc w:val="both"/>
              <w:rPr>
                <w:sz w:val="22"/>
                <w:szCs w:val="22"/>
                <w:lang w:val="sr-Cyrl-RS"/>
              </w:rPr>
            </w:pPr>
            <w:r>
              <w:rPr>
                <w:bCs/>
                <w:sz w:val="22"/>
                <w:szCs w:val="22"/>
                <w:lang w:val="sr-Cyrl-RS"/>
              </w:rPr>
              <w:lastRenderedPageBreak/>
              <w:t>Предлаже се увођење</w:t>
            </w:r>
            <w:r w:rsidRPr="000E2AB7">
              <w:rPr>
                <w:bCs/>
                <w:sz w:val="22"/>
                <w:szCs w:val="22"/>
                <w:lang w:val="sr-Cyrl-RS"/>
              </w:rPr>
              <w:t xml:space="preserve"> обрасца за подношење захтева који подразумева унос специфичних информација за конкретан поступак, укључујући и информације потребне за прибављање података по службеној дужнос</w:t>
            </w:r>
            <w:r w:rsidRPr="00422074">
              <w:rPr>
                <w:bCs/>
                <w:sz w:val="22"/>
                <w:szCs w:val="22"/>
                <w:lang w:val="sr-Cyrl-RS"/>
              </w:rPr>
              <w:t>ти</w:t>
            </w:r>
            <w:r w:rsidRPr="000E2AB7">
              <w:rPr>
                <w:bCs/>
                <w:sz w:val="22"/>
                <w:szCs w:val="22"/>
                <w:lang w:val="sr-Cyrl-RS"/>
              </w:rPr>
              <w:t>, те информације о потребној документацији: </w:t>
            </w:r>
          </w:p>
          <w:p w14:paraId="07787F45" w14:textId="77777777" w:rsidR="009F454E" w:rsidRPr="000E2AB7" w:rsidRDefault="009F454E" w:rsidP="009F454E">
            <w:pPr>
              <w:pStyle w:val="ListParagraph"/>
              <w:numPr>
                <w:ilvl w:val="1"/>
                <w:numId w:val="28"/>
              </w:numPr>
              <w:spacing w:before="100" w:beforeAutospacing="1" w:afterAutospacing="1"/>
              <w:ind w:left="1450" w:hanging="370"/>
              <w:rPr>
                <w:rFonts w:ascii="Times New Roman" w:eastAsia="Times New Roman" w:hAnsi="Times New Roman"/>
                <w:bCs/>
                <w:sz w:val="22"/>
                <w:szCs w:val="22"/>
                <w:lang w:val="sr-Cyrl-RS"/>
              </w:rPr>
            </w:pPr>
            <w:r w:rsidRPr="000E2AB7">
              <w:rPr>
                <w:rFonts w:ascii="Times New Roman" w:eastAsia="Times New Roman" w:hAnsi="Times New Roman"/>
                <w:bCs/>
                <w:sz w:val="22"/>
                <w:szCs w:val="22"/>
                <w:lang w:val="sr-Cyrl-RS"/>
              </w:rPr>
              <w:t>Таксативно набројана сва потребна документа </w:t>
            </w:r>
          </w:p>
          <w:p w14:paraId="34B7406D" w14:textId="77777777" w:rsidR="009F454E" w:rsidRPr="000E2AB7" w:rsidRDefault="009F454E" w:rsidP="009F454E">
            <w:pPr>
              <w:pStyle w:val="ListParagraph"/>
              <w:numPr>
                <w:ilvl w:val="1"/>
                <w:numId w:val="28"/>
              </w:numPr>
              <w:spacing w:before="100" w:beforeAutospacing="1" w:afterAutospacing="1"/>
              <w:rPr>
                <w:rFonts w:ascii="Times New Roman" w:eastAsia="Times New Roman" w:hAnsi="Times New Roman"/>
                <w:bCs/>
                <w:sz w:val="22"/>
                <w:szCs w:val="22"/>
                <w:lang w:val="sr-Cyrl-RS"/>
              </w:rPr>
            </w:pPr>
            <w:r w:rsidRPr="000E2AB7">
              <w:rPr>
                <w:rFonts w:ascii="Times New Roman" w:eastAsia="Times New Roman" w:hAnsi="Times New Roman"/>
                <w:bCs/>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38BE46C8" w14:textId="77777777" w:rsidR="009F454E" w:rsidRPr="000E2AB7" w:rsidRDefault="009F454E" w:rsidP="009F454E">
            <w:pPr>
              <w:pStyle w:val="ListParagraph"/>
              <w:ind w:left="1440"/>
              <w:rPr>
                <w:rFonts w:ascii="Times New Roman" w:eastAsia="Times New Roman" w:hAnsi="Times New Roman"/>
                <w:bCs/>
                <w:sz w:val="22"/>
                <w:szCs w:val="22"/>
                <w:lang w:val="sr-Cyrl-RS"/>
              </w:rPr>
            </w:pPr>
          </w:p>
          <w:p w14:paraId="750CE935" w14:textId="5FDB8F8D" w:rsidR="009F454E" w:rsidRDefault="009F454E" w:rsidP="0088303A">
            <w:pPr>
              <w:pStyle w:val="ListParagraph"/>
              <w:ind w:left="0"/>
              <w:rPr>
                <w:rFonts w:ascii="Times New Roman" w:eastAsia="Times New Roman" w:hAnsi="Times New Roman"/>
                <w:bCs/>
                <w:sz w:val="22"/>
                <w:szCs w:val="22"/>
                <w:lang w:val="sr-Cyrl-RS"/>
              </w:rPr>
            </w:pPr>
            <w:r w:rsidRPr="000E2AB7">
              <w:rPr>
                <w:rFonts w:ascii="Times New Roman" w:eastAsia="Times New Roman" w:hAnsi="Times New Roman"/>
                <w:bCs/>
                <w:sz w:val="22"/>
                <w:szCs w:val="22"/>
                <w:lang w:val="sr-Cyrl-RS"/>
              </w:rPr>
              <w:t>У обрасцу захтева  треба да буде садржана и писана информација о прописаном року за решавање предмета.</w:t>
            </w:r>
          </w:p>
          <w:p w14:paraId="0B5B818E" w14:textId="77777777" w:rsidR="009F454E" w:rsidRDefault="009F454E" w:rsidP="0088303A">
            <w:pPr>
              <w:pStyle w:val="ListParagraph"/>
              <w:ind w:left="0"/>
              <w:rPr>
                <w:rFonts w:ascii="Times New Roman" w:eastAsia="Times New Roman" w:hAnsi="Times New Roman"/>
                <w:bCs/>
                <w:sz w:val="22"/>
                <w:szCs w:val="22"/>
                <w:lang w:val="sr-Cyrl-RS"/>
              </w:rPr>
            </w:pPr>
          </w:p>
          <w:p w14:paraId="0A2E1717" w14:textId="465C6B3B" w:rsidR="00A50D2D" w:rsidRDefault="0088303A" w:rsidP="009F454E">
            <w:pPr>
              <w:pStyle w:val="ListParagraph"/>
              <w:ind w:left="0"/>
              <w:rPr>
                <w:rFonts w:ascii="Times New Roman" w:hAnsi="Times New Roman"/>
                <w:b/>
                <w:sz w:val="22"/>
                <w:lang w:val="sr-Cyrl-RS"/>
              </w:rPr>
            </w:pPr>
            <w:r w:rsidRPr="0088303A">
              <w:rPr>
                <w:rFonts w:ascii="Times New Roman" w:eastAsia="Times New Roman" w:hAnsi="Times New Roman"/>
                <w:b/>
                <w:bCs/>
                <w:sz w:val="22"/>
                <w:szCs w:val="22"/>
                <w:lang w:val="sr-Cyrl-RS"/>
              </w:rPr>
              <w:t xml:space="preserve">За примену ове препоруке </w:t>
            </w:r>
            <w:r w:rsidR="0099357A">
              <w:rPr>
                <w:rFonts w:ascii="Times New Roman" w:eastAsia="Times New Roman" w:hAnsi="Times New Roman"/>
                <w:b/>
                <w:bCs/>
                <w:sz w:val="22"/>
                <w:szCs w:val="22"/>
                <w:lang w:val="sr-Cyrl-RS"/>
              </w:rPr>
              <w:t xml:space="preserve">потребна је допуна </w:t>
            </w:r>
            <w:r w:rsidR="009F454E" w:rsidRPr="009F454E">
              <w:rPr>
                <w:rFonts w:ascii="Times New Roman" w:hAnsi="Times New Roman"/>
                <w:b/>
                <w:sz w:val="22"/>
                <w:lang w:val="sr-Cyrl-RS"/>
              </w:rPr>
              <w:t>Уредбе о условима испоруке и снабдевања електричном енергијом („Службени гласник РС“, бр. 63/13, 91/18).</w:t>
            </w:r>
          </w:p>
          <w:p w14:paraId="628A8555" w14:textId="7729F1FB" w:rsidR="007F5993" w:rsidRDefault="007F5993" w:rsidP="009F454E">
            <w:pPr>
              <w:pStyle w:val="ListParagraph"/>
              <w:ind w:left="0"/>
              <w:rPr>
                <w:rFonts w:ascii="Times New Roman" w:hAnsi="Times New Roman"/>
                <w:b/>
                <w:sz w:val="22"/>
                <w:lang w:val="sr-Cyrl-RS"/>
              </w:rPr>
            </w:pPr>
          </w:p>
          <w:p w14:paraId="3EAB4AF8" w14:textId="52365A2B" w:rsidR="009F454E" w:rsidRPr="009F454E" w:rsidRDefault="009F454E" w:rsidP="009F454E">
            <w:pPr>
              <w:pStyle w:val="ListParagraph"/>
              <w:ind w:left="0"/>
              <w:rPr>
                <w:rFonts w:ascii="Times New Roman" w:hAnsi="Times New Roman"/>
                <w:b/>
                <w:sz w:val="24"/>
                <w:u w:val="single"/>
                <w:lang w:val="sr-Cyrl-RS"/>
              </w:rPr>
            </w:pPr>
            <w:bookmarkStart w:id="0" w:name="_GoBack"/>
            <w:bookmarkEnd w:id="0"/>
          </w:p>
        </w:tc>
      </w:tr>
      <w:tr w:rsidR="00CA1CE9" w:rsidRPr="00F406B7" w14:paraId="52C990E5" w14:textId="77777777" w:rsidTr="00C70F1B">
        <w:trPr>
          <w:trHeight w:val="454"/>
        </w:trPr>
        <w:tc>
          <w:tcPr>
            <w:tcW w:w="9060" w:type="dxa"/>
            <w:gridSpan w:val="2"/>
            <w:shd w:val="clear" w:color="auto" w:fill="DBE5F1" w:themeFill="accent1" w:themeFillTint="33"/>
            <w:vAlign w:val="center"/>
          </w:tcPr>
          <w:p w14:paraId="493D6146" w14:textId="24BE9C96" w:rsidR="00CA1CE9" w:rsidRPr="00853B1B" w:rsidRDefault="00CA1CE9" w:rsidP="00F406B7">
            <w:pPr>
              <w:pStyle w:val="NormalWeb"/>
              <w:numPr>
                <w:ilvl w:val="0"/>
                <w:numId w:val="18"/>
              </w:numPr>
              <w:spacing w:before="120" w:beforeAutospacing="0" w:after="120" w:afterAutospacing="0"/>
              <w:jc w:val="center"/>
              <w:rPr>
                <w:b/>
                <w:sz w:val="22"/>
                <w:szCs w:val="22"/>
                <w:lang w:val="sr-Cyrl-RS"/>
              </w:rPr>
            </w:pPr>
            <w:r w:rsidRPr="00853B1B">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F406B7" w14:paraId="077D3505" w14:textId="77777777" w:rsidTr="00DB19B9">
        <w:trPr>
          <w:trHeight w:val="454"/>
        </w:trPr>
        <w:tc>
          <w:tcPr>
            <w:tcW w:w="9060" w:type="dxa"/>
            <w:gridSpan w:val="2"/>
            <w:shd w:val="clear" w:color="auto" w:fill="auto"/>
          </w:tcPr>
          <w:p w14:paraId="6FBAC115" w14:textId="77777777" w:rsidR="00696360" w:rsidRPr="00C039C5" w:rsidRDefault="00696360" w:rsidP="00696360">
            <w:pPr>
              <w:jc w:val="right"/>
              <w:rPr>
                <w:rFonts w:ascii="Times New Roman" w:eastAsia="Times New Roman" w:hAnsi="Times New Roman"/>
                <w:b/>
                <w:sz w:val="22"/>
                <w:szCs w:val="22"/>
                <w:lang w:val="sr-Cyrl-RS"/>
              </w:rPr>
            </w:pPr>
            <w:r w:rsidRPr="00C039C5">
              <w:rPr>
                <w:rFonts w:ascii="Times New Roman" w:eastAsia="Times New Roman" w:hAnsi="Times New Roman"/>
                <w:b/>
                <w:sz w:val="22"/>
                <w:szCs w:val="22"/>
                <w:lang w:val="sr-Cyrl-RS"/>
              </w:rPr>
              <w:t>НАЦРТ</w:t>
            </w:r>
          </w:p>
          <w:p w14:paraId="6A8E35A4" w14:textId="77777777" w:rsidR="00696360" w:rsidRPr="00C039C5" w:rsidRDefault="00696360" w:rsidP="00696360">
            <w:pPr>
              <w:rPr>
                <w:rFonts w:eastAsia="Times New Roman"/>
                <w:b/>
                <w:lang w:val="sr-Cyrl-RS"/>
              </w:rPr>
            </w:pPr>
          </w:p>
          <w:p w14:paraId="6CACCDE2" w14:textId="77777777" w:rsidR="00696360" w:rsidRDefault="00696360" w:rsidP="00696360">
            <w:pPr>
              <w:jc w:val="center"/>
              <w:rPr>
                <w:rFonts w:ascii="Times New Roman" w:hAnsi="Times New Roman"/>
                <w:b/>
                <w:sz w:val="22"/>
                <w:szCs w:val="22"/>
                <w:lang w:val="sr-Cyrl-RS"/>
              </w:rPr>
            </w:pPr>
            <w:r>
              <w:rPr>
                <w:rFonts w:ascii="Times New Roman" w:hAnsi="Times New Roman"/>
                <w:b/>
                <w:sz w:val="22"/>
                <w:szCs w:val="22"/>
                <w:lang w:val="sr-Cyrl-RS"/>
              </w:rPr>
              <w:t xml:space="preserve">УРЕДБА О ИЗМЕНАМА И ДОПУНАМА </w:t>
            </w:r>
            <w:r w:rsidRPr="00C039C5">
              <w:rPr>
                <w:rFonts w:ascii="Times New Roman" w:hAnsi="Times New Roman"/>
                <w:b/>
                <w:sz w:val="22"/>
                <w:szCs w:val="22"/>
                <w:lang w:val="sr-Cyrl-RS"/>
              </w:rPr>
              <w:t>УРЕДБ</w:t>
            </w:r>
            <w:r>
              <w:rPr>
                <w:rFonts w:ascii="Times New Roman" w:hAnsi="Times New Roman"/>
                <w:b/>
                <w:sz w:val="22"/>
                <w:szCs w:val="22"/>
                <w:lang w:val="sr-Cyrl-RS"/>
              </w:rPr>
              <w:t>Е</w:t>
            </w:r>
            <w:r w:rsidRPr="00C039C5">
              <w:rPr>
                <w:rFonts w:ascii="Times New Roman" w:hAnsi="Times New Roman"/>
                <w:b/>
                <w:sz w:val="22"/>
                <w:szCs w:val="22"/>
                <w:lang w:val="sr-Cyrl-RS"/>
              </w:rPr>
              <w:t xml:space="preserve"> О УСЛОВИМА ИСПОРУКЕ И СНАБДЕВАЊА ЕЛЕКТРИЧНОМ ЕНЕРГИЈОМ</w:t>
            </w:r>
          </w:p>
          <w:p w14:paraId="3C635A3A" w14:textId="77777777" w:rsidR="00696360" w:rsidRDefault="00696360" w:rsidP="00696360">
            <w:pPr>
              <w:jc w:val="center"/>
              <w:rPr>
                <w:rFonts w:ascii="Times New Roman" w:hAnsi="Times New Roman"/>
                <w:b/>
                <w:sz w:val="22"/>
                <w:szCs w:val="22"/>
                <w:lang w:val="sr-Cyrl-RS"/>
              </w:rPr>
            </w:pPr>
          </w:p>
          <w:p w14:paraId="4A89381D" w14:textId="77777777" w:rsidR="00696360" w:rsidRDefault="00696360" w:rsidP="00696360">
            <w:pPr>
              <w:jc w:val="center"/>
              <w:rPr>
                <w:rFonts w:ascii="Times New Roman" w:hAnsi="Times New Roman"/>
                <w:b/>
                <w:sz w:val="22"/>
                <w:szCs w:val="22"/>
                <w:lang w:val="sr-Cyrl-RS"/>
              </w:rPr>
            </w:pPr>
            <w:r>
              <w:rPr>
                <w:rFonts w:ascii="Times New Roman" w:hAnsi="Times New Roman"/>
                <w:b/>
                <w:sz w:val="22"/>
                <w:szCs w:val="22"/>
                <w:lang w:val="sr-Cyrl-RS"/>
              </w:rPr>
              <w:t>Члан 1.</w:t>
            </w:r>
          </w:p>
          <w:p w14:paraId="39316A7D" w14:textId="7610B4D1" w:rsidR="00696360" w:rsidRDefault="00696360" w:rsidP="00696360">
            <w:pPr>
              <w:rPr>
                <w:rFonts w:ascii="Times New Roman" w:eastAsiaTheme="minorHAnsi" w:hAnsi="Times New Roman"/>
                <w:bCs/>
                <w:color w:val="000000"/>
                <w:sz w:val="22"/>
                <w:szCs w:val="22"/>
                <w:lang w:val="sr-Cyrl-RS"/>
              </w:rPr>
            </w:pPr>
            <w:r>
              <w:rPr>
                <w:rFonts w:ascii="Times New Roman" w:hAnsi="Times New Roman"/>
                <w:bCs/>
                <w:sz w:val="22"/>
                <w:szCs w:val="22"/>
                <w:lang w:val="sr-Cyrl-RS"/>
              </w:rPr>
              <w:t xml:space="preserve">У </w:t>
            </w:r>
            <w:r w:rsidRPr="005E7215">
              <w:rPr>
                <w:rFonts w:ascii="Times New Roman" w:hAnsi="Times New Roman"/>
                <w:bCs/>
                <w:sz w:val="22"/>
                <w:szCs w:val="22"/>
                <w:lang w:val="sr-Cyrl-RS"/>
              </w:rPr>
              <w:t>Уредби о условима испоруке и снабдевања електричном енергијом („Службени гласник РС</w:t>
            </w:r>
            <w:r w:rsidR="00A05CB3" w:rsidRPr="005A3AE3">
              <w:rPr>
                <w:rFonts w:ascii="Times New Roman" w:eastAsia="Times New Roman" w:hAnsi="Times New Roman"/>
                <w:bCs/>
                <w:sz w:val="22"/>
                <w:szCs w:val="22"/>
                <w:lang w:val="sr-Cyrl-RS"/>
              </w:rPr>
              <w:t>”</w:t>
            </w:r>
            <w:r w:rsidRPr="005E7215">
              <w:rPr>
                <w:rFonts w:ascii="Times New Roman" w:hAnsi="Times New Roman"/>
                <w:bCs/>
                <w:sz w:val="22"/>
                <w:szCs w:val="22"/>
                <w:lang w:val="sr-Cyrl-RS"/>
              </w:rPr>
              <w:t>, бр. 63/13, 91/18</w:t>
            </w:r>
            <w:r w:rsidRPr="00C039C5">
              <w:rPr>
                <w:rFonts w:ascii="Times New Roman" w:hAnsi="Times New Roman"/>
                <w:bCs/>
                <w:sz w:val="22"/>
                <w:szCs w:val="22"/>
                <w:lang w:val="sr-Cyrl-RS"/>
              </w:rPr>
              <w:t>)</w:t>
            </w:r>
            <w:r>
              <w:rPr>
                <w:rFonts w:ascii="Times New Roman" w:hAnsi="Times New Roman"/>
                <w:bCs/>
                <w:sz w:val="22"/>
                <w:szCs w:val="22"/>
                <w:lang w:val="sr-Cyrl-RS"/>
              </w:rPr>
              <w:t xml:space="preserve">, у члану </w:t>
            </w:r>
            <w:r w:rsidR="00A05CB3">
              <w:rPr>
                <w:rFonts w:ascii="Times New Roman" w:hAnsi="Times New Roman"/>
                <w:bCs/>
                <w:sz w:val="22"/>
                <w:szCs w:val="22"/>
                <w:lang w:val="sr-Cyrl-RS"/>
              </w:rPr>
              <w:t>32. став 5. после речи: „</w:t>
            </w:r>
            <w:r w:rsidR="00A05CB3" w:rsidRPr="00696360">
              <w:rPr>
                <w:rFonts w:ascii="Times New Roman" w:eastAsiaTheme="minorHAnsi" w:hAnsi="Times New Roman"/>
                <w:color w:val="000000"/>
                <w:sz w:val="22"/>
                <w:szCs w:val="22"/>
                <w:lang w:val="sr-Cyrl-RS"/>
              </w:rPr>
              <w:t>из става 1. овог члана</w:t>
            </w:r>
            <w:r w:rsidR="00A05CB3" w:rsidRPr="00A05CB3">
              <w:rPr>
                <w:rFonts w:ascii="Times New Roman" w:eastAsiaTheme="minorHAnsi" w:hAnsi="Times New Roman"/>
                <w:bCs/>
                <w:color w:val="000000"/>
                <w:sz w:val="22"/>
                <w:szCs w:val="22"/>
                <w:lang w:val="sr-Cyrl-RS"/>
              </w:rPr>
              <w:t>”</w:t>
            </w:r>
            <w:r w:rsidR="00A05CB3">
              <w:rPr>
                <w:rFonts w:ascii="Times New Roman" w:eastAsiaTheme="minorHAnsi" w:hAnsi="Times New Roman"/>
                <w:bCs/>
                <w:color w:val="000000"/>
                <w:sz w:val="22"/>
                <w:szCs w:val="22"/>
                <w:lang w:val="sr-Cyrl-RS"/>
              </w:rPr>
              <w:t xml:space="preserve">, додају се </w:t>
            </w:r>
            <w:r w:rsidR="009D765C">
              <w:rPr>
                <w:rFonts w:ascii="Times New Roman" w:eastAsiaTheme="minorHAnsi" w:hAnsi="Times New Roman"/>
                <w:bCs/>
                <w:color w:val="000000"/>
                <w:sz w:val="22"/>
                <w:szCs w:val="22"/>
                <w:lang w:val="sr-Cyrl-RS"/>
              </w:rPr>
              <w:t>речи: „</w:t>
            </w:r>
            <w:r w:rsidR="009D765C">
              <w:rPr>
                <w:rFonts w:ascii="Times New Roman" w:eastAsiaTheme="minorHAnsi" w:hAnsi="Times New Roman"/>
                <w:color w:val="000000"/>
                <w:sz w:val="22"/>
                <w:szCs w:val="22"/>
                <w:lang w:val="sr-Cyrl-RS"/>
              </w:rPr>
              <w:t xml:space="preserve">који је </w:t>
            </w:r>
            <w:r w:rsidR="009D765C" w:rsidRPr="00A05CB3">
              <w:rPr>
                <w:rFonts w:ascii="Times New Roman" w:eastAsiaTheme="minorHAnsi" w:hAnsi="Times New Roman"/>
                <w:bCs/>
                <w:color w:val="000000"/>
                <w:sz w:val="22"/>
                <w:szCs w:val="22"/>
                <w:lang w:val="sr-Cyrl-RS"/>
              </w:rPr>
              <w:t>одштампан уз ову уредбу и чини њен саставни део”</w:t>
            </w:r>
            <w:r w:rsidR="009D765C">
              <w:rPr>
                <w:rFonts w:ascii="Times New Roman" w:eastAsiaTheme="minorHAnsi" w:hAnsi="Times New Roman"/>
                <w:bCs/>
                <w:color w:val="000000"/>
                <w:sz w:val="22"/>
                <w:szCs w:val="22"/>
                <w:lang w:val="sr-Cyrl-RS"/>
              </w:rPr>
              <w:t>.</w:t>
            </w:r>
          </w:p>
          <w:p w14:paraId="79F5B035" w14:textId="0BB8006C" w:rsidR="009D765C" w:rsidRPr="009D765C" w:rsidRDefault="009D765C" w:rsidP="009D765C">
            <w:pPr>
              <w:jc w:val="center"/>
              <w:rPr>
                <w:rFonts w:ascii="Times New Roman" w:eastAsiaTheme="minorHAnsi" w:hAnsi="Times New Roman"/>
                <w:b/>
                <w:color w:val="000000"/>
                <w:sz w:val="22"/>
                <w:szCs w:val="22"/>
                <w:lang w:val="sr-Cyrl-RS"/>
              </w:rPr>
            </w:pPr>
            <w:r w:rsidRPr="009D765C">
              <w:rPr>
                <w:rFonts w:ascii="Times New Roman" w:eastAsiaTheme="minorHAnsi" w:hAnsi="Times New Roman"/>
                <w:b/>
                <w:color w:val="000000"/>
                <w:sz w:val="22"/>
                <w:szCs w:val="22"/>
                <w:lang w:val="sr-Cyrl-RS"/>
              </w:rPr>
              <w:t>Члан 2</w:t>
            </w:r>
          </w:p>
          <w:p w14:paraId="52DFBEC7" w14:textId="39073D82" w:rsidR="009D765C" w:rsidRDefault="009D765C" w:rsidP="009D765C">
            <w:pPr>
              <w:rPr>
                <w:rFonts w:ascii="Times New Roman" w:hAnsi="Times New Roman"/>
                <w:bCs/>
                <w:sz w:val="22"/>
                <w:szCs w:val="22"/>
                <w:lang w:val="sr-Cyrl-RS"/>
              </w:rPr>
            </w:pPr>
            <w:r>
              <w:rPr>
                <w:rFonts w:ascii="Times New Roman" w:hAnsi="Times New Roman"/>
                <w:bCs/>
                <w:sz w:val="22"/>
                <w:szCs w:val="22"/>
                <w:lang w:val="sr-Cyrl-RS"/>
              </w:rPr>
              <w:t>У члану 34. после става 5. додаје се нов став 6. који гласи:</w:t>
            </w:r>
          </w:p>
          <w:p w14:paraId="2F6EF3F8" w14:textId="509B9B2E" w:rsidR="009D765C" w:rsidRDefault="009D765C" w:rsidP="009D765C">
            <w:pPr>
              <w:spacing w:line="276" w:lineRule="auto"/>
              <w:ind w:left="420"/>
              <w:rPr>
                <w:rFonts w:ascii="Times New Roman" w:eastAsiaTheme="minorHAnsi" w:hAnsi="Times New Roman"/>
                <w:bCs/>
                <w:color w:val="000000"/>
                <w:sz w:val="22"/>
                <w:szCs w:val="22"/>
                <w:lang w:val="sr-Cyrl-RS"/>
              </w:rPr>
            </w:pPr>
            <w:r>
              <w:rPr>
                <w:rFonts w:ascii="Times New Roman" w:hAnsi="Times New Roman"/>
                <w:bCs/>
                <w:sz w:val="22"/>
                <w:szCs w:val="22"/>
                <w:lang w:val="sr-Cyrl-RS"/>
              </w:rPr>
              <w:t>„За</w:t>
            </w:r>
            <w:r>
              <w:rPr>
                <w:rFonts w:ascii="Times New Roman" w:eastAsiaTheme="minorHAnsi" w:hAnsi="Times New Roman"/>
                <w:color w:val="000000"/>
                <w:sz w:val="22"/>
                <w:szCs w:val="22"/>
                <w:lang w:val="sr-Cyrl-RS"/>
              </w:rPr>
              <w:t>хтев за искључење из става 5. овог члана купац подноси на обрасцу који је одштаман уз овај правилник и чини његов саставни део.</w:t>
            </w:r>
            <w:r w:rsidRPr="00A05CB3">
              <w:rPr>
                <w:rFonts w:ascii="Times New Roman" w:eastAsiaTheme="minorHAnsi" w:hAnsi="Times New Roman"/>
                <w:bCs/>
                <w:color w:val="000000"/>
                <w:sz w:val="22"/>
                <w:szCs w:val="22"/>
                <w:lang w:val="sr-Cyrl-RS"/>
              </w:rPr>
              <w:t>”</w:t>
            </w:r>
          </w:p>
          <w:p w14:paraId="00944145" w14:textId="6F6420F7" w:rsidR="00696360" w:rsidRPr="009450CE" w:rsidRDefault="009D765C" w:rsidP="009D765C">
            <w:pPr>
              <w:spacing w:line="276" w:lineRule="auto"/>
              <w:ind w:left="420"/>
              <w:rPr>
                <w:rFonts w:ascii="Times New Roman" w:hAnsi="Times New Roman"/>
                <w:bCs/>
                <w:sz w:val="22"/>
                <w:szCs w:val="22"/>
                <w:lang w:val="sr-Cyrl-RS"/>
              </w:rPr>
            </w:pPr>
            <w:r>
              <w:rPr>
                <w:rFonts w:ascii="Times New Roman" w:eastAsiaTheme="minorHAnsi" w:hAnsi="Times New Roman"/>
                <w:color w:val="000000"/>
                <w:sz w:val="22"/>
                <w:szCs w:val="22"/>
                <w:lang w:val="sr-Cyrl-RS"/>
              </w:rPr>
              <w:t>Досадашњи став 6. постаје став 7.</w:t>
            </w:r>
          </w:p>
          <w:p w14:paraId="5298982E" w14:textId="77777777" w:rsidR="00696360" w:rsidRDefault="00696360" w:rsidP="009D765C">
            <w:pPr>
              <w:ind w:left="-30" w:firstLine="30"/>
              <w:jc w:val="center"/>
              <w:rPr>
                <w:rFonts w:ascii="Times New Roman" w:hAnsi="Times New Roman"/>
                <w:b/>
                <w:sz w:val="22"/>
                <w:szCs w:val="22"/>
                <w:lang w:val="sr-Cyrl-RS"/>
              </w:rPr>
            </w:pPr>
            <w:r w:rsidRPr="00E371E3">
              <w:rPr>
                <w:rFonts w:ascii="Times New Roman" w:hAnsi="Times New Roman"/>
                <w:b/>
                <w:sz w:val="22"/>
                <w:szCs w:val="22"/>
                <w:lang w:val="sr-Cyrl-RS"/>
              </w:rPr>
              <w:t>Члан 2.</w:t>
            </w:r>
          </w:p>
          <w:p w14:paraId="43130BAE" w14:textId="77777777" w:rsidR="00696360" w:rsidRDefault="00696360" w:rsidP="009D765C">
            <w:pPr>
              <w:rPr>
                <w:rFonts w:ascii="Times New Roman" w:eastAsia="Times New Roman" w:hAnsi="Times New Roman"/>
                <w:bCs/>
                <w:sz w:val="22"/>
                <w:szCs w:val="22"/>
                <w:lang w:val="sr-Cyrl-RS"/>
              </w:rPr>
            </w:pPr>
            <w:r w:rsidRPr="005A3AE3">
              <w:rPr>
                <w:rFonts w:ascii="Times New Roman" w:eastAsia="Times New Roman" w:hAnsi="Times New Roman"/>
                <w:bCs/>
                <w:sz w:val="22"/>
                <w:szCs w:val="22"/>
                <w:lang w:val="sr-Cyrl-RS"/>
              </w:rPr>
              <w:t>Ова</w:t>
            </w:r>
            <w:r>
              <w:rPr>
                <w:rFonts w:ascii="Times New Roman" w:eastAsia="Times New Roman" w:hAnsi="Times New Roman"/>
                <w:bCs/>
                <w:sz w:val="22"/>
                <w:szCs w:val="22"/>
                <w:lang w:val="sr-Cyrl-RS"/>
              </w:rPr>
              <w:t xml:space="preserve"> Уредба</w:t>
            </w:r>
            <w:r w:rsidRPr="005A3AE3">
              <w:rPr>
                <w:rFonts w:ascii="Times New Roman" w:eastAsia="Times New Roman" w:hAnsi="Times New Roman"/>
                <w:bCs/>
                <w:sz w:val="22"/>
                <w:szCs w:val="22"/>
                <w:lang w:val="sr-Cyrl-RS"/>
              </w:rPr>
              <w:t xml:space="preserve"> ступа на снагу осмог дана од дана објављивања у „Службеном гласнику Републике Србије”.</w:t>
            </w:r>
          </w:p>
          <w:p w14:paraId="39763933" w14:textId="77777777" w:rsidR="00CA1CE9" w:rsidRPr="00853B1B" w:rsidRDefault="00CA1CE9" w:rsidP="00DB19B9">
            <w:pPr>
              <w:jc w:val="left"/>
              <w:rPr>
                <w:rFonts w:ascii="Times New Roman" w:eastAsia="Times New Roman" w:hAnsi="Times New Roman"/>
                <w:b/>
                <w:sz w:val="22"/>
                <w:szCs w:val="22"/>
                <w:lang w:val="sr-Cyrl-RS"/>
              </w:rPr>
            </w:pPr>
          </w:p>
        </w:tc>
      </w:tr>
      <w:tr w:rsidR="00CA1CE9" w:rsidRPr="00F406B7" w14:paraId="0489C5FC" w14:textId="77777777" w:rsidTr="00C70F1B">
        <w:trPr>
          <w:trHeight w:val="454"/>
        </w:trPr>
        <w:tc>
          <w:tcPr>
            <w:tcW w:w="9060" w:type="dxa"/>
            <w:gridSpan w:val="2"/>
            <w:shd w:val="clear" w:color="auto" w:fill="DBE5F1" w:themeFill="accent1" w:themeFillTint="33"/>
            <w:vAlign w:val="center"/>
          </w:tcPr>
          <w:p w14:paraId="6DA2404D" w14:textId="46CADCB5" w:rsidR="00CA1CE9" w:rsidRPr="00853B1B" w:rsidRDefault="00CA1CE9" w:rsidP="00F406B7">
            <w:pPr>
              <w:pStyle w:val="NormalWeb"/>
              <w:numPr>
                <w:ilvl w:val="0"/>
                <w:numId w:val="18"/>
              </w:numPr>
              <w:spacing w:before="120" w:beforeAutospacing="0" w:after="120" w:afterAutospacing="0"/>
              <w:rPr>
                <w:b/>
                <w:sz w:val="22"/>
                <w:szCs w:val="22"/>
                <w:lang w:val="sr-Cyrl-RS"/>
              </w:rPr>
            </w:pPr>
            <w:r w:rsidRPr="00853B1B">
              <w:rPr>
                <w:b/>
                <w:sz w:val="22"/>
                <w:szCs w:val="22"/>
                <w:lang w:val="sr-Cyrl-RS"/>
              </w:rPr>
              <w:t>ПРЕГЛЕД ОДРЕДБИ ПРОПИСА ЧИЈА СЕ ИЗМЕНА ПРЕДЛАЖЕ</w:t>
            </w:r>
          </w:p>
        </w:tc>
      </w:tr>
      <w:tr w:rsidR="00CA1CE9" w:rsidRPr="00F406B7" w14:paraId="3C4DDA6A" w14:textId="77777777" w:rsidTr="00DB19B9">
        <w:trPr>
          <w:trHeight w:val="454"/>
        </w:trPr>
        <w:tc>
          <w:tcPr>
            <w:tcW w:w="9060" w:type="dxa"/>
            <w:gridSpan w:val="2"/>
            <w:shd w:val="clear" w:color="auto" w:fill="auto"/>
          </w:tcPr>
          <w:p w14:paraId="03C064F9" w14:textId="77777777" w:rsidR="00A05CB3" w:rsidRDefault="00A05CB3" w:rsidP="00696360">
            <w:pPr>
              <w:spacing w:after="120" w:line="276" w:lineRule="auto"/>
              <w:jc w:val="center"/>
              <w:rPr>
                <w:rFonts w:ascii="Verdana" w:eastAsiaTheme="minorHAnsi" w:hAnsi="Verdana" w:cs="Verdana"/>
                <w:b/>
                <w:color w:val="000000"/>
                <w:lang w:val="sr-Cyrl-RS"/>
              </w:rPr>
            </w:pPr>
          </w:p>
          <w:p w14:paraId="622E2FAE" w14:textId="1FEDE03E" w:rsidR="00A05CB3" w:rsidRPr="00A05CB3" w:rsidRDefault="00A05CB3" w:rsidP="00696360">
            <w:pPr>
              <w:spacing w:after="120" w:line="276" w:lineRule="auto"/>
              <w:jc w:val="center"/>
              <w:rPr>
                <w:rFonts w:ascii="Times New Roman" w:eastAsiaTheme="minorHAnsi" w:hAnsi="Times New Roman"/>
                <w:color w:val="000000"/>
                <w:sz w:val="22"/>
                <w:szCs w:val="22"/>
                <w:lang w:val="sr-Cyrl-RS"/>
              </w:rPr>
            </w:pPr>
            <w:r w:rsidRPr="00A05CB3">
              <w:rPr>
                <w:rFonts w:ascii="Times New Roman" w:eastAsiaTheme="minorHAnsi" w:hAnsi="Times New Roman"/>
                <w:b/>
                <w:color w:val="000000"/>
                <w:sz w:val="22"/>
                <w:szCs w:val="22"/>
                <w:lang w:val="sr-Cyrl-RS"/>
              </w:rPr>
              <w:t>Уредба о условима испоруке и снабдевања електричном енергијом</w:t>
            </w:r>
          </w:p>
          <w:p w14:paraId="099F4CAA" w14:textId="0A8D1A14" w:rsidR="00696360" w:rsidRPr="00696360" w:rsidRDefault="00696360" w:rsidP="00696360">
            <w:pPr>
              <w:spacing w:after="120" w:line="276" w:lineRule="auto"/>
              <w:jc w:val="center"/>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Члан 32.</w:t>
            </w:r>
          </w:p>
          <w:p w14:paraId="3F4CCABC"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Оператор система ће на захтев снабдевача, односно јавног снабдевача обуставити испоруку електричне енергије крајњем купцу због неизвршених обавеза по уговору о продаји електричне енергије, на начин и под условима прописаним Законом и овом уредбом.</w:t>
            </w:r>
          </w:p>
          <w:p w14:paraId="000A51E3"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Снабдевач, односно јавни снабдевач је дужан да пре подношења захтева оператору система за обуставу испоруке електричне енергије због неизвршених обавеза по уговору о продаји електричне енергије, крајњег купца претходно упозори да у року прописаним Законом измири доспеле обавезе, односно постигне споразум о извршавању обавезе.</w:t>
            </w:r>
          </w:p>
          <w:p w14:paraId="26F41ECC"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lastRenderedPageBreak/>
              <w:t>Упозорење из става 2. овог члана, поред података о снабдевачу, односно јавном снабдевачу, садржи и:</w:t>
            </w:r>
          </w:p>
          <w:p w14:paraId="7E4E4DD3"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1) износ дуга и податке о објекту, односно објектима на које се дуг односи;</w:t>
            </w:r>
          </w:p>
          <w:p w14:paraId="1D0C9DB4"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2) рок за измирење дуга;</w:t>
            </w:r>
          </w:p>
          <w:p w14:paraId="080AB439"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3) начин и услове понуде за закључење споразума о извршењу обавезе;</w:t>
            </w:r>
          </w:p>
          <w:p w14:paraId="1DB09A2B"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4) обавештење о начину и роковима обавештавања снабдевача, односно јавног снабдевача о измирењу дуга;</w:t>
            </w:r>
          </w:p>
          <w:p w14:paraId="1B172496"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5) обавештење да ће снабдевач, односно јавни снабдевач, у случају да се дуг не измири, покренути поступак обуставе испоруке електричне енергије подношењем захтева оператору система на који је објекат крајњег купца прикључен, са навођењем законског рока од осам дана у којем је оператор система обавезан да обуставу изврши;</w:t>
            </w:r>
          </w:p>
          <w:p w14:paraId="61E35479"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6) упозорење крајњем купцу на обавезу предузимања свих потребних мера ради заштите живота или здравља људи, безбедности имовине и заштите животне средине, за случај да до обуставе испоруке дође;</w:t>
            </w:r>
          </w:p>
          <w:p w14:paraId="692C98D2"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7) обавештење да у случају обуставе испоруке електричне енергије, крајњи купац има право на приговор и о начину и року за подношење приговора;</w:t>
            </w:r>
          </w:p>
          <w:p w14:paraId="6EEF9B95"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8) информацију о начину обавештавања снабдевача, односно јавног снабдевача о измиривању обавезе, ради наставка испоруке електричне енергије;</w:t>
            </w:r>
          </w:p>
          <w:p w14:paraId="7930A786"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9) обавештење да обуставом испоруке електричне енергије не престаје уговор о продаји, односно уговор о коришћењу система, због чега крајњи купац за време обуставе има обавезе које се односе на приступ систему;</w:t>
            </w:r>
          </w:p>
          <w:p w14:paraId="5A97BE62"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10) друге податке и обавештења у складу са Законом и овом уредбом.</w:t>
            </w:r>
          </w:p>
          <w:p w14:paraId="0A6F9570" w14:textId="77777777" w:rsidR="00696360" w:rsidRPr="00696360" w:rsidRDefault="00696360" w:rsidP="00696360">
            <w:pPr>
              <w:spacing w:after="150" w:line="276" w:lineRule="auto"/>
              <w:jc w:val="left"/>
              <w:rPr>
                <w:rFonts w:ascii="Times New Roman" w:eastAsiaTheme="minorHAnsi" w:hAnsi="Times New Roman"/>
                <w:sz w:val="22"/>
                <w:szCs w:val="22"/>
                <w:lang w:val="sr-Cyrl-RS"/>
              </w:rPr>
            </w:pPr>
            <w:r w:rsidRPr="00696360">
              <w:rPr>
                <w:rFonts w:ascii="Times New Roman" w:eastAsiaTheme="minorHAnsi" w:hAnsi="Times New Roman"/>
                <w:color w:val="000000"/>
                <w:sz w:val="22"/>
                <w:szCs w:val="22"/>
                <w:lang w:val="sr-Cyrl-RS"/>
              </w:rPr>
              <w:t>Упозорење из става 2. овог члана може бити садржано и у рачуну за електричну енергију.</w:t>
            </w:r>
          </w:p>
          <w:p w14:paraId="75C4A960" w14:textId="56DEE2C4" w:rsidR="00696360" w:rsidRDefault="00696360" w:rsidP="00A05CB3">
            <w:pPr>
              <w:spacing w:after="150" w:line="276" w:lineRule="auto"/>
              <w:rPr>
                <w:rFonts w:ascii="Times New Roman" w:eastAsiaTheme="minorHAnsi" w:hAnsi="Times New Roman"/>
                <w:color w:val="000000"/>
                <w:sz w:val="22"/>
                <w:szCs w:val="22"/>
                <w:lang w:val="sr-Cyrl-RS"/>
              </w:rPr>
            </w:pPr>
            <w:r w:rsidRPr="00696360">
              <w:rPr>
                <w:rFonts w:ascii="Times New Roman" w:eastAsiaTheme="minorHAnsi" w:hAnsi="Times New Roman"/>
                <w:color w:val="000000"/>
                <w:sz w:val="22"/>
                <w:szCs w:val="22"/>
                <w:lang w:val="sr-Cyrl-RS"/>
              </w:rPr>
              <w:t>Захтев за обуставу испоруке електричне енергије из става 1. овог члана</w:t>
            </w:r>
            <w:r w:rsidR="00A05CB3">
              <w:rPr>
                <w:rFonts w:ascii="Times New Roman" w:eastAsiaTheme="minorHAnsi" w:hAnsi="Times New Roman"/>
                <w:color w:val="000000"/>
                <w:sz w:val="22"/>
                <w:szCs w:val="22"/>
                <w:lang w:val="sr-Cyrl-RS"/>
              </w:rPr>
              <w:t xml:space="preserve"> КОЈИ ЈЕ </w:t>
            </w:r>
            <w:r w:rsidR="00A05CB3" w:rsidRPr="00A05CB3">
              <w:rPr>
                <w:rFonts w:ascii="Times New Roman" w:eastAsiaTheme="minorHAnsi" w:hAnsi="Times New Roman"/>
                <w:bCs/>
                <w:color w:val="000000"/>
                <w:sz w:val="22"/>
                <w:szCs w:val="22"/>
                <w:lang w:val="sr-Cyrl-RS"/>
              </w:rPr>
              <w:t>ОДШТАМПАН УЗ ОВУ УРЕДБУ И ЧИНИ ЊЕН САСТАВНИ ДЕО</w:t>
            </w:r>
            <w:r w:rsidR="00A05CB3">
              <w:rPr>
                <w:rFonts w:ascii="Times New Roman" w:eastAsiaTheme="minorHAnsi" w:hAnsi="Times New Roman"/>
                <w:bCs/>
                <w:color w:val="000000"/>
                <w:sz w:val="22"/>
                <w:szCs w:val="22"/>
                <w:lang w:val="sr-Cyrl-RS"/>
              </w:rPr>
              <w:t>,</w:t>
            </w:r>
            <w:r w:rsidRPr="00696360">
              <w:rPr>
                <w:rFonts w:ascii="Times New Roman" w:eastAsiaTheme="minorHAnsi" w:hAnsi="Times New Roman"/>
                <w:color w:val="000000"/>
                <w:sz w:val="22"/>
                <w:szCs w:val="22"/>
                <w:lang w:val="sr-Cyrl-RS"/>
              </w:rPr>
              <w:t xml:space="preserve"> снабдевач, односно јавни снабдевач може поднети по истеку рока из упозорења за једно, више или сва места испоруке електричне енергије истог крајњег купца чији су објекти прикључени на систем којим управља оператор система коме се захтев за обуставу испоруке подноси.</w:t>
            </w:r>
          </w:p>
          <w:p w14:paraId="583E9B67" w14:textId="77777777" w:rsidR="009D765C" w:rsidRPr="009D765C" w:rsidRDefault="009D765C" w:rsidP="009D765C">
            <w:pPr>
              <w:spacing w:after="150" w:line="276" w:lineRule="auto"/>
              <w:jc w:val="center"/>
              <w:rPr>
                <w:rFonts w:ascii="Times New Roman" w:eastAsiaTheme="minorHAnsi" w:hAnsi="Times New Roman"/>
                <w:color w:val="000000"/>
                <w:sz w:val="22"/>
                <w:szCs w:val="22"/>
                <w:lang w:val="sr-Cyrl-RS"/>
              </w:rPr>
            </w:pPr>
            <w:r w:rsidRPr="009D765C">
              <w:rPr>
                <w:rFonts w:ascii="Times New Roman" w:eastAsiaTheme="minorHAnsi" w:hAnsi="Times New Roman"/>
                <w:color w:val="000000"/>
                <w:sz w:val="22"/>
                <w:szCs w:val="22"/>
                <w:lang w:val="sr-Cyrl-RS"/>
              </w:rPr>
              <w:t>Члан 34.</w:t>
            </w:r>
          </w:p>
          <w:p w14:paraId="74DCB5ED" w14:textId="77777777" w:rsidR="009D765C" w:rsidRPr="009D765C" w:rsidRDefault="009D765C" w:rsidP="009D765C">
            <w:pPr>
              <w:spacing w:after="150" w:line="276" w:lineRule="auto"/>
              <w:rPr>
                <w:rFonts w:ascii="Times New Roman" w:eastAsiaTheme="minorHAnsi" w:hAnsi="Times New Roman"/>
                <w:color w:val="000000"/>
                <w:sz w:val="22"/>
                <w:szCs w:val="22"/>
                <w:lang w:val="sr-Cyrl-RS"/>
              </w:rPr>
            </w:pPr>
            <w:r w:rsidRPr="009D765C">
              <w:rPr>
                <w:rFonts w:ascii="Times New Roman" w:eastAsiaTheme="minorHAnsi" w:hAnsi="Times New Roman"/>
                <w:color w:val="000000"/>
                <w:sz w:val="22"/>
                <w:szCs w:val="22"/>
                <w:lang w:val="sr-Cyrl-RS"/>
              </w:rPr>
              <w:t>Оператор система дужан је да пре обуставе испоруке електричне енергије купцу достави писмену опомену са навођењем рока за отклањање уочених неправилности и недостатака у случају:</w:t>
            </w:r>
          </w:p>
          <w:p w14:paraId="523C3A6F" w14:textId="77777777" w:rsidR="009D765C" w:rsidRPr="009D765C" w:rsidRDefault="009D765C" w:rsidP="009D765C">
            <w:pPr>
              <w:spacing w:after="150" w:line="276" w:lineRule="auto"/>
              <w:rPr>
                <w:rFonts w:ascii="Times New Roman" w:eastAsiaTheme="minorHAnsi" w:hAnsi="Times New Roman"/>
                <w:color w:val="000000"/>
                <w:sz w:val="22"/>
                <w:szCs w:val="22"/>
                <w:lang w:val="sr-Cyrl-RS"/>
              </w:rPr>
            </w:pPr>
            <w:r w:rsidRPr="009D765C">
              <w:rPr>
                <w:rFonts w:ascii="Times New Roman" w:eastAsiaTheme="minorHAnsi" w:hAnsi="Times New Roman"/>
                <w:color w:val="000000"/>
                <w:sz w:val="22"/>
                <w:szCs w:val="22"/>
                <w:lang w:val="sr-Cyrl-RS"/>
              </w:rPr>
              <w:t>1) када купцу истекне резервно снабдевање;</w:t>
            </w:r>
          </w:p>
          <w:p w14:paraId="6B9A9F8B" w14:textId="77777777" w:rsidR="009D765C" w:rsidRPr="009D765C" w:rsidRDefault="009D765C" w:rsidP="009D765C">
            <w:pPr>
              <w:spacing w:after="150" w:line="276" w:lineRule="auto"/>
              <w:rPr>
                <w:rFonts w:ascii="Times New Roman" w:eastAsiaTheme="minorHAnsi" w:hAnsi="Times New Roman"/>
                <w:color w:val="000000"/>
                <w:sz w:val="22"/>
                <w:szCs w:val="22"/>
                <w:lang w:val="sr-Cyrl-RS"/>
              </w:rPr>
            </w:pPr>
            <w:r w:rsidRPr="009D765C">
              <w:rPr>
                <w:rFonts w:ascii="Times New Roman" w:eastAsiaTheme="minorHAnsi" w:hAnsi="Times New Roman"/>
                <w:color w:val="000000"/>
                <w:sz w:val="22"/>
                <w:szCs w:val="22"/>
                <w:lang w:val="sr-Cyrl-RS"/>
              </w:rPr>
              <w:t>2) када измештање мерног места купца није могуће у складу са прописима и техничким условима утврђеним правилима о раду система;</w:t>
            </w:r>
          </w:p>
          <w:p w14:paraId="25E794EE" w14:textId="77777777" w:rsidR="009D765C" w:rsidRPr="009D765C" w:rsidRDefault="009D765C" w:rsidP="009D765C">
            <w:pPr>
              <w:spacing w:after="150" w:line="276" w:lineRule="auto"/>
              <w:rPr>
                <w:rFonts w:ascii="Times New Roman" w:eastAsiaTheme="minorHAnsi" w:hAnsi="Times New Roman"/>
                <w:color w:val="000000"/>
                <w:sz w:val="22"/>
                <w:szCs w:val="22"/>
                <w:lang w:val="sr-Cyrl-RS"/>
              </w:rPr>
            </w:pPr>
            <w:r w:rsidRPr="009D765C">
              <w:rPr>
                <w:rFonts w:ascii="Times New Roman" w:eastAsiaTheme="minorHAnsi" w:hAnsi="Times New Roman"/>
                <w:color w:val="000000"/>
                <w:sz w:val="22"/>
                <w:szCs w:val="22"/>
                <w:lang w:val="sr-Cyrl-RS"/>
              </w:rPr>
              <w:t>3) из члана 31. ове уредбе.</w:t>
            </w:r>
          </w:p>
          <w:p w14:paraId="404924A2" w14:textId="77777777" w:rsidR="009D765C" w:rsidRPr="009D765C" w:rsidRDefault="009D765C" w:rsidP="009D765C">
            <w:pPr>
              <w:spacing w:after="150" w:line="276" w:lineRule="auto"/>
              <w:rPr>
                <w:rFonts w:ascii="Times New Roman" w:eastAsiaTheme="minorHAnsi" w:hAnsi="Times New Roman"/>
                <w:color w:val="000000"/>
                <w:sz w:val="22"/>
                <w:szCs w:val="22"/>
                <w:lang w:val="sr-Cyrl-RS"/>
              </w:rPr>
            </w:pPr>
            <w:r w:rsidRPr="009D765C">
              <w:rPr>
                <w:rFonts w:ascii="Times New Roman" w:eastAsiaTheme="minorHAnsi" w:hAnsi="Times New Roman"/>
                <w:color w:val="000000"/>
                <w:sz w:val="22"/>
                <w:szCs w:val="22"/>
                <w:lang w:val="sr-Cyrl-RS"/>
              </w:rPr>
              <w:t>Рок из става 1. овог члана не може бити краћи од три дана од дана достављања опомене.</w:t>
            </w:r>
          </w:p>
          <w:p w14:paraId="510F4134" w14:textId="77777777" w:rsidR="009D765C" w:rsidRPr="009D765C" w:rsidRDefault="009D765C" w:rsidP="009D765C">
            <w:pPr>
              <w:spacing w:after="150" w:line="276" w:lineRule="auto"/>
              <w:rPr>
                <w:rFonts w:ascii="Times New Roman" w:eastAsiaTheme="minorHAnsi" w:hAnsi="Times New Roman"/>
                <w:color w:val="000000"/>
                <w:sz w:val="22"/>
                <w:szCs w:val="22"/>
                <w:lang w:val="sr-Cyrl-RS"/>
              </w:rPr>
            </w:pPr>
            <w:r w:rsidRPr="009D765C">
              <w:rPr>
                <w:rFonts w:ascii="Times New Roman" w:eastAsiaTheme="minorHAnsi" w:hAnsi="Times New Roman"/>
                <w:color w:val="000000"/>
                <w:sz w:val="22"/>
                <w:szCs w:val="22"/>
                <w:lang w:val="sr-Cyrl-RS"/>
              </w:rPr>
              <w:lastRenderedPageBreak/>
              <w:t>Резервни снабдевач обавештава оператора система о року када купцу истиче право на резервно снабдевање најмање осам дана пре истека рока.</w:t>
            </w:r>
          </w:p>
          <w:p w14:paraId="51454660" w14:textId="77777777" w:rsidR="009D765C" w:rsidRPr="009D765C" w:rsidRDefault="009D765C" w:rsidP="009D765C">
            <w:pPr>
              <w:spacing w:after="150" w:line="276" w:lineRule="auto"/>
              <w:rPr>
                <w:rFonts w:ascii="Times New Roman" w:eastAsiaTheme="minorHAnsi" w:hAnsi="Times New Roman"/>
                <w:color w:val="000000"/>
                <w:sz w:val="22"/>
                <w:szCs w:val="22"/>
                <w:lang w:val="sr-Cyrl-RS"/>
              </w:rPr>
            </w:pPr>
            <w:r w:rsidRPr="009D765C">
              <w:rPr>
                <w:rFonts w:ascii="Times New Roman" w:eastAsiaTheme="minorHAnsi" w:hAnsi="Times New Roman"/>
                <w:color w:val="000000"/>
                <w:sz w:val="22"/>
                <w:szCs w:val="22"/>
                <w:lang w:val="sr-Cyrl-RS"/>
              </w:rPr>
              <w:t>Оператор система је дужан да купца обавести 15 дана унапред о року када се навршава година дана од обуставе испоруке електричне енергије купцу на захтев снабдевача.</w:t>
            </w:r>
          </w:p>
          <w:p w14:paraId="69A9AC96" w14:textId="104BEF49" w:rsidR="009D765C" w:rsidRDefault="009D765C" w:rsidP="009D765C">
            <w:pPr>
              <w:spacing w:after="150" w:line="276" w:lineRule="auto"/>
              <w:rPr>
                <w:rFonts w:ascii="Times New Roman" w:eastAsiaTheme="minorHAnsi" w:hAnsi="Times New Roman"/>
                <w:color w:val="000000"/>
                <w:sz w:val="22"/>
                <w:szCs w:val="22"/>
                <w:lang w:val="sr-Cyrl-RS"/>
              </w:rPr>
            </w:pPr>
            <w:r w:rsidRPr="009D765C">
              <w:rPr>
                <w:rFonts w:ascii="Times New Roman" w:eastAsiaTheme="minorHAnsi" w:hAnsi="Times New Roman"/>
                <w:color w:val="000000"/>
                <w:sz w:val="22"/>
                <w:szCs w:val="22"/>
                <w:lang w:val="sr-Cyrl-RS"/>
              </w:rPr>
              <w:t>У случају искључења на захтев купца, оператор система је дужан да га у року од седам дана по пријему захтева за искључење обавести о дану када ће искључење са система бити извршено.</w:t>
            </w:r>
          </w:p>
          <w:p w14:paraId="4C278A7A" w14:textId="1A50EB41" w:rsidR="009D765C" w:rsidRPr="009D765C" w:rsidRDefault="009D765C" w:rsidP="009D765C">
            <w:pPr>
              <w:spacing w:after="150" w:line="276" w:lineRule="auto"/>
              <w:rPr>
                <w:rFonts w:ascii="Times New Roman" w:eastAsiaTheme="minorHAnsi" w:hAnsi="Times New Roman"/>
                <w:color w:val="000000"/>
                <w:sz w:val="22"/>
                <w:szCs w:val="22"/>
                <w:lang w:val="sr-Cyrl-RS"/>
              </w:rPr>
            </w:pPr>
            <w:r>
              <w:rPr>
                <w:rFonts w:ascii="Times New Roman" w:eastAsiaTheme="minorHAnsi" w:hAnsi="Times New Roman"/>
                <w:color w:val="000000"/>
                <w:sz w:val="22"/>
                <w:szCs w:val="22"/>
                <w:lang w:val="sr-Cyrl-RS"/>
              </w:rPr>
              <w:t>ЗАХТЕВ ЗА ИСКЉУЧЕЊЕ ИЗ СТАВА 5. ОВОГ ЧЛАНА КУПАЦ ПОДНОСИ НА ОБРАСЦУ КОЈИ ЈЕ ОДШТАМАН УЗ ОВАЈ ПРАВИЛНИК И ЧИНИ ЊЕГОВ САСТАВНИ ДЕО.</w:t>
            </w:r>
          </w:p>
          <w:p w14:paraId="1506ADFF" w14:textId="7C9D036E" w:rsidR="00CA1CE9" w:rsidRPr="00853B1B" w:rsidRDefault="009D765C" w:rsidP="009D765C">
            <w:pPr>
              <w:spacing w:after="150" w:line="276" w:lineRule="auto"/>
              <w:rPr>
                <w:rFonts w:ascii="Times New Roman" w:eastAsia="Times New Roman" w:hAnsi="Times New Roman"/>
                <w:b/>
                <w:sz w:val="22"/>
                <w:szCs w:val="22"/>
                <w:lang w:val="sr-Cyrl-RS"/>
              </w:rPr>
            </w:pPr>
            <w:r w:rsidRPr="009D765C">
              <w:rPr>
                <w:rFonts w:ascii="Times New Roman" w:eastAsiaTheme="minorHAnsi" w:hAnsi="Times New Roman"/>
                <w:color w:val="000000"/>
                <w:sz w:val="22"/>
                <w:szCs w:val="22"/>
                <w:lang w:val="sr-Cyrl-RS"/>
              </w:rPr>
              <w:t>Када се утврди да је објекат купца самовласно прикључен на систем без одобрења за прикључење, када се електрична енергија користи без или мимо мерних уређаја или супротно условима из одобрења за прикључење у погледу мерења електричне енергије, као и у случају да се утврди да објекат купца не испуњава услове у складу са прописима и представља непосредну опасност по живот, здравље људи, животну средину и имовину, оператор система дужан је да у року од три дана након искључења објекта купца са система, достави купцу обавештење о разлозима искључења са система.</w:t>
            </w:r>
          </w:p>
        </w:tc>
      </w:tr>
      <w:tr w:rsidR="00CA1CE9" w:rsidRPr="00853B1B"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853B1B" w:rsidRDefault="00CA1CE9" w:rsidP="00F406B7">
            <w:pPr>
              <w:pStyle w:val="NormalWeb"/>
              <w:numPr>
                <w:ilvl w:val="0"/>
                <w:numId w:val="18"/>
              </w:numPr>
              <w:spacing w:before="120" w:beforeAutospacing="0" w:after="120" w:afterAutospacing="0"/>
              <w:jc w:val="center"/>
              <w:rPr>
                <w:b/>
                <w:sz w:val="22"/>
                <w:szCs w:val="22"/>
                <w:lang w:val="sr-Cyrl-RS"/>
              </w:rPr>
            </w:pPr>
            <w:r w:rsidRPr="00853B1B">
              <w:rPr>
                <w:b/>
                <w:sz w:val="22"/>
                <w:szCs w:val="22"/>
                <w:lang w:val="sr-Cyrl-RS"/>
              </w:rPr>
              <w:lastRenderedPageBreak/>
              <w:t>АНАЛИЗА ЕФЕКАТА ПРЕПОРУКЕ (АЕП)</w:t>
            </w:r>
          </w:p>
        </w:tc>
      </w:tr>
      <w:tr w:rsidR="00CA1CE9" w:rsidRPr="00853B1B" w14:paraId="72BD2239" w14:textId="77777777" w:rsidTr="00E63BF0">
        <w:trPr>
          <w:trHeight w:val="525"/>
        </w:trPr>
        <w:tc>
          <w:tcPr>
            <w:tcW w:w="9060" w:type="dxa"/>
            <w:gridSpan w:val="2"/>
            <w:shd w:val="clear" w:color="auto" w:fill="auto"/>
          </w:tcPr>
          <w:p w14:paraId="331CCBA4" w14:textId="05695757" w:rsidR="00CA1CE9" w:rsidRPr="00853B1B" w:rsidRDefault="001912A9" w:rsidP="001912A9">
            <w:pPr>
              <w:rPr>
                <w:rFonts w:ascii="Times New Roman" w:eastAsia="Times New Roman" w:hAnsi="Times New Roman"/>
                <w:b/>
                <w:sz w:val="22"/>
                <w:szCs w:val="22"/>
                <w:lang w:val="sr-Cyrl-RS"/>
              </w:rPr>
            </w:pPr>
            <w:r>
              <w:rPr>
                <w:rFonts w:ascii="Times New Roman" w:eastAsia="Times New Roman" w:hAnsi="Times New Roman"/>
                <w:color w:val="000000"/>
                <w:lang w:val="sr-Cyrl-RS"/>
              </w:rPr>
              <w:t>У</w:t>
            </w:r>
            <w:r>
              <w:rPr>
                <w:rFonts w:ascii="Times New Roman" w:eastAsia="Times New Roman" w:hAnsi="Times New Roman"/>
                <w:color w:val="000000"/>
              </w:rPr>
              <w:t>свајање препоруке ће допринети поједностављењу административног поступка и побољшању пословног амбијента и истоветности поступања</w:t>
            </w:r>
          </w:p>
        </w:tc>
      </w:tr>
    </w:tbl>
    <w:p w14:paraId="5CE5710A" w14:textId="1C5B3A41" w:rsidR="003E3C16" w:rsidRPr="00853B1B" w:rsidRDefault="003E3C16" w:rsidP="003E3C16">
      <w:pPr>
        <w:rPr>
          <w:rFonts w:ascii="Times New Roman" w:eastAsia="Times New Roman" w:hAnsi="Times New Roman"/>
          <w:lang w:val="sr-Cyrl-RS"/>
        </w:rPr>
      </w:pPr>
    </w:p>
    <w:sectPr w:rsidR="003E3C16" w:rsidRPr="00853B1B"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CA2DC" w14:textId="77777777" w:rsidR="00BC2DA4" w:rsidRDefault="00BC2DA4" w:rsidP="002A202F">
      <w:r>
        <w:separator/>
      </w:r>
    </w:p>
  </w:endnote>
  <w:endnote w:type="continuationSeparator" w:id="0">
    <w:p w14:paraId="6A5869A8" w14:textId="77777777" w:rsidR="00BC2DA4" w:rsidRDefault="00BC2DA4"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06804F1A" w:rsidR="0088303A" w:rsidRDefault="0088303A">
        <w:pPr>
          <w:pStyle w:val="Footer"/>
          <w:jc w:val="right"/>
        </w:pPr>
        <w:r>
          <w:fldChar w:fldCharType="begin"/>
        </w:r>
        <w:r>
          <w:instrText xml:space="preserve"> PAGE   \* MERGEFORMAT </w:instrText>
        </w:r>
        <w:r>
          <w:fldChar w:fldCharType="separate"/>
        </w:r>
        <w:r w:rsidR="0029771C">
          <w:rPr>
            <w:noProof/>
          </w:rPr>
          <w:t>3</w:t>
        </w:r>
        <w:r>
          <w:rPr>
            <w:noProof/>
          </w:rPr>
          <w:fldChar w:fldCharType="end"/>
        </w:r>
      </w:p>
    </w:sdtContent>
  </w:sdt>
  <w:p w14:paraId="7110971E" w14:textId="77777777" w:rsidR="0088303A" w:rsidRDefault="008830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69108" w14:textId="77777777" w:rsidR="00BC2DA4" w:rsidRDefault="00BC2DA4" w:rsidP="002A202F">
      <w:r>
        <w:separator/>
      </w:r>
    </w:p>
  </w:footnote>
  <w:footnote w:type="continuationSeparator" w:id="0">
    <w:p w14:paraId="2353459E" w14:textId="77777777" w:rsidR="00BC2DA4" w:rsidRDefault="00BC2DA4"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7704"/>
    <w:multiLevelType w:val="multilevel"/>
    <w:tmpl w:val="47D40F50"/>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8152B2"/>
    <w:multiLevelType w:val="hybridMultilevel"/>
    <w:tmpl w:val="FA10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434"/>
    <w:multiLevelType w:val="hybridMultilevel"/>
    <w:tmpl w:val="3656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26F49"/>
    <w:multiLevelType w:val="multilevel"/>
    <w:tmpl w:val="1A7C7A38"/>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C632F0"/>
    <w:multiLevelType w:val="multilevel"/>
    <w:tmpl w:val="BBEE38A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FF5B28"/>
    <w:multiLevelType w:val="hybridMultilevel"/>
    <w:tmpl w:val="D3F05B60"/>
    <w:lvl w:ilvl="0" w:tplc="DB2CABCE">
      <w:start w:val="1"/>
      <w:numFmt w:val="decimal"/>
      <w:lvlText w:val="%1."/>
      <w:lvlJc w:val="left"/>
      <w:pPr>
        <w:ind w:left="331" w:hanging="360"/>
      </w:pPr>
      <w:rPr>
        <w:rFonts w:ascii="Times New Roman" w:eastAsia="Calibri" w:hAnsi="Times New Roman" w:cs="Times New Roman"/>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6" w15:restartNumberingAfterBreak="0">
    <w:nsid w:val="25BB38AF"/>
    <w:multiLevelType w:val="hybridMultilevel"/>
    <w:tmpl w:val="F000F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25359"/>
    <w:multiLevelType w:val="hybridMultilevel"/>
    <w:tmpl w:val="93603350"/>
    <w:lvl w:ilvl="0" w:tplc="CAB62538">
      <w:start w:val="3"/>
      <w:numFmt w:val="decimal"/>
      <w:lvlText w:val="%1.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F44A0"/>
    <w:multiLevelType w:val="multilevel"/>
    <w:tmpl w:val="EA4E72E0"/>
    <w:lvl w:ilvl="0">
      <w:start w:val="3"/>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156CEF"/>
    <w:multiLevelType w:val="multilevel"/>
    <w:tmpl w:val="AB22CDB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A055C3"/>
    <w:multiLevelType w:val="multilevel"/>
    <w:tmpl w:val="ADDC475E"/>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A1146E"/>
    <w:multiLevelType w:val="multilevel"/>
    <w:tmpl w:val="016E43AA"/>
    <w:lvl w:ilvl="0">
      <w:start w:val="3"/>
      <w:numFmt w:val="decimal"/>
      <w:lvlText w:val="%1."/>
      <w:lvlJc w:val="left"/>
      <w:pPr>
        <w:ind w:left="720" w:hanging="360"/>
      </w:pPr>
      <w:rPr>
        <w:rFonts w:hint="default"/>
      </w:rPr>
    </w:lvl>
    <w:lvl w:ilvl="1">
      <w:start w:val="4"/>
      <w:numFmt w:val="decimal"/>
      <w:isLgl/>
      <w:lvlText w:val="%1.%2."/>
      <w:lvlJc w:val="left"/>
      <w:pPr>
        <w:ind w:left="1800" w:hanging="360"/>
      </w:pPr>
      <w:rPr>
        <w:rFonts w:hint="default"/>
        <w:sz w:val="22"/>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3454328F"/>
    <w:multiLevelType w:val="hybridMultilevel"/>
    <w:tmpl w:val="C422E306"/>
    <w:lvl w:ilvl="0" w:tplc="4188872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309E7"/>
    <w:multiLevelType w:val="multilevel"/>
    <w:tmpl w:val="050C0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5F1D46"/>
    <w:multiLevelType w:val="hybridMultilevel"/>
    <w:tmpl w:val="5DA02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9220FAD"/>
    <w:multiLevelType w:val="multilevel"/>
    <w:tmpl w:val="BBEE38A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AE22A89"/>
    <w:multiLevelType w:val="hybridMultilevel"/>
    <w:tmpl w:val="0F1CE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CE85E15"/>
    <w:multiLevelType w:val="hybridMultilevel"/>
    <w:tmpl w:val="18DADE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F072313"/>
    <w:multiLevelType w:val="hybridMultilevel"/>
    <w:tmpl w:val="DFD8F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88E38E3"/>
    <w:multiLevelType w:val="multilevel"/>
    <w:tmpl w:val="F1503E90"/>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FDD18E0"/>
    <w:multiLevelType w:val="hybridMultilevel"/>
    <w:tmpl w:val="E7AC33F4"/>
    <w:lvl w:ilvl="0" w:tplc="1A18593C">
      <w:start w:val="1"/>
      <w:numFmt w:val="decimal"/>
      <w:lvlText w:val="%1."/>
      <w:lvlJc w:val="left"/>
      <w:pPr>
        <w:ind w:left="691" w:hanging="360"/>
      </w:pPr>
      <w:rPr>
        <w:rFonts w:hint="default"/>
        <w:sz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21" w15:restartNumberingAfterBreak="0">
    <w:nsid w:val="50326530"/>
    <w:multiLevelType w:val="hybridMultilevel"/>
    <w:tmpl w:val="6026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C71FF7"/>
    <w:multiLevelType w:val="hybridMultilevel"/>
    <w:tmpl w:val="04E879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B4472"/>
    <w:multiLevelType w:val="hybridMultilevel"/>
    <w:tmpl w:val="F9DA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5836AA"/>
    <w:multiLevelType w:val="multilevel"/>
    <w:tmpl w:val="24C03544"/>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DB540E"/>
    <w:multiLevelType w:val="multilevel"/>
    <w:tmpl w:val="2018AEA4"/>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8" w15:restartNumberingAfterBreak="0">
    <w:nsid w:val="6E452461"/>
    <w:multiLevelType w:val="hybridMultilevel"/>
    <w:tmpl w:val="A0A8CCA6"/>
    <w:lvl w:ilvl="0" w:tplc="64DCE6C4">
      <w:start w:val="1"/>
      <w:numFmt w:val="decimal"/>
      <w:lvlText w:val="%1."/>
      <w:lvlJc w:val="left"/>
      <w:pPr>
        <w:ind w:left="731" w:hanging="360"/>
      </w:pPr>
      <w:rPr>
        <w:rFonts w:hint="default"/>
        <w:sz w:val="22"/>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29" w15:restartNumberingAfterBreak="0">
    <w:nsid w:val="742F08F2"/>
    <w:multiLevelType w:val="multilevel"/>
    <w:tmpl w:val="B2CA9E7A"/>
    <w:lvl w:ilvl="0">
      <w:start w:val="3"/>
      <w:numFmt w:val="decimal"/>
      <w:lvlText w:val="%1-"/>
      <w:lvlJc w:val="left"/>
      <w:pPr>
        <w:ind w:left="360" w:hanging="360"/>
      </w:pPr>
      <w:rPr>
        <w:rFonts w:hint="default"/>
        <w:sz w:val="20"/>
      </w:rPr>
    </w:lvl>
    <w:lvl w:ilvl="1">
      <w:start w:val="2"/>
      <w:numFmt w:val="decimal"/>
      <w:lvlText w:val="%1-%2-"/>
      <w:lvlJc w:val="left"/>
      <w:pPr>
        <w:ind w:left="2160" w:hanging="720"/>
      </w:pPr>
      <w:rPr>
        <w:rFonts w:hint="default"/>
        <w:sz w:val="20"/>
      </w:rPr>
    </w:lvl>
    <w:lvl w:ilvl="2">
      <w:start w:val="1"/>
      <w:numFmt w:val="decimal"/>
      <w:lvlText w:val="%1-%2-%3."/>
      <w:lvlJc w:val="left"/>
      <w:pPr>
        <w:ind w:left="3600" w:hanging="720"/>
      </w:pPr>
      <w:rPr>
        <w:rFonts w:hint="default"/>
        <w:sz w:val="20"/>
      </w:rPr>
    </w:lvl>
    <w:lvl w:ilvl="3">
      <w:start w:val="1"/>
      <w:numFmt w:val="decimal"/>
      <w:lvlText w:val="%1-%2-%3.%4."/>
      <w:lvlJc w:val="left"/>
      <w:pPr>
        <w:ind w:left="5040" w:hanging="720"/>
      </w:pPr>
      <w:rPr>
        <w:rFonts w:hint="default"/>
        <w:sz w:val="20"/>
      </w:rPr>
    </w:lvl>
    <w:lvl w:ilvl="4">
      <w:start w:val="1"/>
      <w:numFmt w:val="decimal"/>
      <w:lvlText w:val="%1-%2-%3.%4.%5."/>
      <w:lvlJc w:val="left"/>
      <w:pPr>
        <w:ind w:left="6840" w:hanging="1080"/>
      </w:pPr>
      <w:rPr>
        <w:rFonts w:hint="default"/>
        <w:sz w:val="20"/>
      </w:rPr>
    </w:lvl>
    <w:lvl w:ilvl="5">
      <w:start w:val="1"/>
      <w:numFmt w:val="decimal"/>
      <w:lvlText w:val="%1-%2-%3.%4.%5.%6."/>
      <w:lvlJc w:val="left"/>
      <w:pPr>
        <w:ind w:left="8280" w:hanging="1080"/>
      </w:pPr>
      <w:rPr>
        <w:rFonts w:hint="default"/>
        <w:sz w:val="20"/>
      </w:rPr>
    </w:lvl>
    <w:lvl w:ilvl="6">
      <w:start w:val="1"/>
      <w:numFmt w:val="decimal"/>
      <w:lvlText w:val="%1-%2-%3.%4.%5.%6.%7."/>
      <w:lvlJc w:val="left"/>
      <w:pPr>
        <w:ind w:left="10080" w:hanging="1440"/>
      </w:pPr>
      <w:rPr>
        <w:rFonts w:hint="default"/>
        <w:sz w:val="20"/>
      </w:rPr>
    </w:lvl>
    <w:lvl w:ilvl="7">
      <w:start w:val="1"/>
      <w:numFmt w:val="decimal"/>
      <w:lvlText w:val="%1-%2-%3.%4.%5.%6.%7.%8."/>
      <w:lvlJc w:val="left"/>
      <w:pPr>
        <w:ind w:left="11520" w:hanging="1440"/>
      </w:pPr>
      <w:rPr>
        <w:rFonts w:hint="default"/>
        <w:sz w:val="20"/>
      </w:rPr>
    </w:lvl>
    <w:lvl w:ilvl="8">
      <w:start w:val="1"/>
      <w:numFmt w:val="decimal"/>
      <w:lvlText w:val="%1-%2-%3.%4.%5.%6.%7.%8.%9."/>
      <w:lvlJc w:val="left"/>
      <w:pPr>
        <w:ind w:left="13320" w:hanging="1800"/>
      </w:pPr>
      <w:rPr>
        <w:rFonts w:hint="default"/>
        <w:sz w:val="20"/>
      </w:rPr>
    </w:lvl>
  </w:abstractNum>
  <w:abstractNum w:abstractNumId="30" w15:restartNumberingAfterBreak="0">
    <w:nsid w:val="7DBD18A9"/>
    <w:multiLevelType w:val="hybridMultilevel"/>
    <w:tmpl w:val="A848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5"/>
  </w:num>
  <w:num w:numId="4">
    <w:abstractNumId w:val="27"/>
  </w:num>
  <w:num w:numId="5">
    <w:abstractNumId w:val="25"/>
  </w:num>
  <w:num w:numId="6">
    <w:abstractNumId w:val="2"/>
  </w:num>
  <w:num w:numId="7">
    <w:abstractNumId w:val="24"/>
  </w:num>
  <w:num w:numId="8">
    <w:abstractNumId w:val="3"/>
  </w:num>
  <w:num w:numId="9">
    <w:abstractNumId w:val="9"/>
  </w:num>
  <w:num w:numId="10">
    <w:abstractNumId w:val="8"/>
  </w:num>
  <w:num w:numId="11">
    <w:abstractNumId w:val="16"/>
  </w:num>
  <w:num w:numId="12">
    <w:abstractNumId w:val="7"/>
  </w:num>
  <w:num w:numId="13">
    <w:abstractNumId w:val="22"/>
  </w:num>
  <w:num w:numId="14">
    <w:abstractNumId w:val="19"/>
  </w:num>
  <w:num w:numId="15">
    <w:abstractNumId w:val="10"/>
  </w:num>
  <w:num w:numId="16">
    <w:abstractNumId w:val="30"/>
  </w:num>
  <w:num w:numId="17">
    <w:abstractNumId w:val="14"/>
  </w:num>
  <w:num w:numId="18">
    <w:abstractNumId w:val="0"/>
  </w:num>
  <w:num w:numId="19">
    <w:abstractNumId w:val="21"/>
  </w:num>
  <w:num w:numId="20">
    <w:abstractNumId w:val="6"/>
  </w:num>
  <w:num w:numId="21">
    <w:abstractNumId w:val="1"/>
  </w:num>
  <w:num w:numId="22">
    <w:abstractNumId w:val="12"/>
  </w:num>
  <w:num w:numId="23">
    <w:abstractNumId w:val="29"/>
  </w:num>
  <w:num w:numId="24">
    <w:abstractNumId w:val="15"/>
  </w:num>
  <w:num w:numId="25">
    <w:abstractNumId w:val="4"/>
  </w:num>
  <w:num w:numId="26">
    <w:abstractNumId w:val="11"/>
  </w:num>
  <w:num w:numId="27">
    <w:abstractNumId w:val="18"/>
  </w:num>
  <w:num w:numId="28">
    <w:abstractNumId w:val="13"/>
  </w:num>
  <w:num w:numId="29">
    <w:abstractNumId w:val="20"/>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05710"/>
    <w:rsid w:val="00011EE2"/>
    <w:rsid w:val="0001445B"/>
    <w:rsid w:val="0002019D"/>
    <w:rsid w:val="00022B28"/>
    <w:rsid w:val="00023EF9"/>
    <w:rsid w:val="00026C2F"/>
    <w:rsid w:val="00027945"/>
    <w:rsid w:val="00035062"/>
    <w:rsid w:val="00036812"/>
    <w:rsid w:val="000372FD"/>
    <w:rsid w:val="000407F7"/>
    <w:rsid w:val="00042B1D"/>
    <w:rsid w:val="00044F35"/>
    <w:rsid w:val="00044F63"/>
    <w:rsid w:val="00050616"/>
    <w:rsid w:val="00061070"/>
    <w:rsid w:val="0006307E"/>
    <w:rsid w:val="00071978"/>
    <w:rsid w:val="000814F8"/>
    <w:rsid w:val="00083993"/>
    <w:rsid w:val="000843A0"/>
    <w:rsid w:val="000914C5"/>
    <w:rsid w:val="000922ED"/>
    <w:rsid w:val="00092B84"/>
    <w:rsid w:val="0009542A"/>
    <w:rsid w:val="000A1ED3"/>
    <w:rsid w:val="000A53F3"/>
    <w:rsid w:val="000A5413"/>
    <w:rsid w:val="000A5CDC"/>
    <w:rsid w:val="000B0437"/>
    <w:rsid w:val="000B2D91"/>
    <w:rsid w:val="000B43B6"/>
    <w:rsid w:val="000B5143"/>
    <w:rsid w:val="000B54D7"/>
    <w:rsid w:val="000C1A7E"/>
    <w:rsid w:val="000D5029"/>
    <w:rsid w:val="000E2036"/>
    <w:rsid w:val="000E397D"/>
    <w:rsid w:val="000F4CF6"/>
    <w:rsid w:val="000F512B"/>
    <w:rsid w:val="000F5E72"/>
    <w:rsid w:val="001135C3"/>
    <w:rsid w:val="001156BA"/>
    <w:rsid w:val="001438A5"/>
    <w:rsid w:val="00145897"/>
    <w:rsid w:val="0015182D"/>
    <w:rsid w:val="00161847"/>
    <w:rsid w:val="00164151"/>
    <w:rsid w:val="00170CA7"/>
    <w:rsid w:val="001711C5"/>
    <w:rsid w:val="00174B22"/>
    <w:rsid w:val="00175AD2"/>
    <w:rsid w:val="001903BE"/>
    <w:rsid w:val="001912A9"/>
    <w:rsid w:val="00196E37"/>
    <w:rsid w:val="001A023F"/>
    <w:rsid w:val="001A1898"/>
    <w:rsid w:val="001A3FAC"/>
    <w:rsid w:val="001A4F5B"/>
    <w:rsid w:val="001A6472"/>
    <w:rsid w:val="001C5538"/>
    <w:rsid w:val="001C657C"/>
    <w:rsid w:val="001D0EDE"/>
    <w:rsid w:val="001D1B18"/>
    <w:rsid w:val="001D20E2"/>
    <w:rsid w:val="001D752F"/>
    <w:rsid w:val="001E38DE"/>
    <w:rsid w:val="001F316C"/>
    <w:rsid w:val="001F4449"/>
    <w:rsid w:val="001F7B31"/>
    <w:rsid w:val="0020601F"/>
    <w:rsid w:val="00210F54"/>
    <w:rsid w:val="0021172C"/>
    <w:rsid w:val="00212DA5"/>
    <w:rsid w:val="0021347C"/>
    <w:rsid w:val="002222EC"/>
    <w:rsid w:val="002323AC"/>
    <w:rsid w:val="00240953"/>
    <w:rsid w:val="00261404"/>
    <w:rsid w:val="002673B0"/>
    <w:rsid w:val="00275E2A"/>
    <w:rsid w:val="00276446"/>
    <w:rsid w:val="002848A0"/>
    <w:rsid w:val="00287DD7"/>
    <w:rsid w:val="00296938"/>
    <w:rsid w:val="0029771C"/>
    <w:rsid w:val="002A0C8F"/>
    <w:rsid w:val="002A202F"/>
    <w:rsid w:val="002B19B4"/>
    <w:rsid w:val="002C5DB1"/>
    <w:rsid w:val="002D0F4E"/>
    <w:rsid w:val="002E2EE1"/>
    <w:rsid w:val="002E648C"/>
    <w:rsid w:val="002F1BEC"/>
    <w:rsid w:val="002F4757"/>
    <w:rsid w:val="00304115"/>
    <w:rsid w:val="00306DD6"/>
    <w:rsid w:val="00311BFE"/>
    <w:rsid w:val="00322199"/>
    <w:rsid w:val="003223C7"/>
    <w:rsid w:val="00326555"/>
    <w:rsid w:val="00335754"/>
    <w:rsid w:val="003410E0"/>
    <w:rsid w:val="00342F47"/>
    <w:rsid w:val="0035047E"/>
    <w:rsid w:val="00350EAD"/>
    <w:rsid w:val="00361874"/>
    <w:rsid w:val="00362D23"/>
    <w:rsid w:val="00363E5B"/>
    <w:rsid w:val="00364440"/>
    <w:rsid w:val="003651DB"/>
    <w:rsid w:val="003715A0"/>
    <w:rsid w:val="0037171F"/>
    <w:rsid w:val="00372740"/>
    <w:rsid w:val="00372E95"/>
    <w:rsid w:val="00376FD1"/>
    <w:rsid w:val="0039002C"/>
    <w:rsid w:val="003A2636"/>
    <w:rsid w:val="003B44DB"/>
    <w:rsid w:val="003B4BC9"/>
    <w:rsid w:val="003B6298"/>
    <w:rsid w:val="003E2EB1"/>
    <w:rsid w:val="003E3C16"/>
    <w:rsid w:val="003F1FD4"/>
    <w:rsid w:val="003F73DE"/>
    <w:rsid w:val="0040157A"/>
    <w:rsid w:val="00407D96"/>
    <w:rsid w:val="00414DF1"/>
    <w:rsid w:val="00426FC3"/>
    <w:rsid w:val="00432495"/>
    <w:rsid w:val="004341D6"/>
    <w:rsid w:val="00443A9F"/>
    <w:rsid w:val="004446FE"/>
    <w:rsid w:val="00444DA7"/>
    <w:rsid w:val="00447ECD"/>
    <w:rsid w:val="00457882"/>
    <w:rsid w:val="00463CC7"/>
    <w:rsid w:val="0047669F"/>
    <w:rsid w:val="004769C8"/>
    <w:rsid w:val="004809C4"/>
    <w:rsid w:val="00482139"/>
    <w:rsid w:val="0048433C"/>
    <w:rsid w:val="004847B1"/>
    <w:rsid w:val="00485184"/>
    <w:rsid w:val="0049545B"/>
    <w:rsid w:val="004A6B4E"/>
    <w:rsid w:val="004B42E0"/>
    <w:rsid w:val="004C096B"/>
    <w:rsid w:val="004C76D5"/>
    <w:rsid w:val="004D0B60"/>
    <w:rsid w:val="004D3BD0"/>
    <w:rsid w:val="004D45B1"/>
    <w:rsid w:val="004D68A7"/>
    <w:rsid w:val="004E29D1"/>
    <w:rsid w:val="004E3B7E"/>
    <w:rsid w:val="004E6C51"/>
    <w:rsid w:val="004F5B12"/>
    <w:rsid w:val="004F6A45"/>
    <w:rsid w:val="00500566"/>
    <w:rsid w:val="00502A9D"/>
    <w:rsid w:val="005073A3"/>
    <w:rsid w:val="00515A39"/>
    <w:rsid w:val="00523608"/>
    <w:rsid w:val="00525186"/>
    <w:rsid w:val="00525C0A"/>
    <w:rsid w:val="00526C56"/>
    <w:rsid w:val="00530133"/>
    <w:rsid w:val="00535608"/>
    <w:rsid w:val="00556688"/>
    <w:rsid w:val="0056162B"/>
    <w:rsid w:val="00562755"/>
    <w:rsid w:val="0056707B"/>
    <w:rsid w:val="005812A9"/>
    <w:rsid w:val="0058194A"/>
    <w:rsid w:val="00581A9D"/>
    <w:rsid w:val="005859B1"/>
    <w:rsid w:val="005945D7"/>
    <w:rsid w:val="005A2503"/>
    <w:rsid w:val="005B4F04"/>
    <w:rsid w:val="005B7CB9"/>
    <w:rsid w:val="005C006E"/>
    <w:rsid w:val="005D0023"/>
    <w:rsid w:val="005E21C4"/>
    <w:rsid w:val="005F46E4"/>
    <w:rsid w:val="005F4D59"/>
    <w:rsid w:val="0060001C"/>
    <w:rsid w:val="00600D31"/>
    <w:rsid w:val="0060786A"/>
    <w:rsid w:val="00610711"/>
    <w:rsid w:val="006165CF"/>
    <w:rsid w:val="006237FE"/>
    <w:rsid w:val="00627AF7"/>
    <w:rsid w:val="00632540"/>
    <w:rsid w:val="00633F73"/>
    <w:rsid w:val="00637B63"/>
    <w:rsid w:val="006418A3"/>
    <w:rsid w:val="00645199"/>
    <w:rsid w:val="00645850"/>
    <w:rsid w:val="00661ECF"/>
    <w:rsid w:val="006638CB"/>
    <w:rsid w:val="00692071"/>
    <w:rsid w:val="006929D3"/>
    <w:rsid w:val="00694B28"/>
    <w:rsid w:val="00696360"/>
    <w:rsid w:val="006A4913"/>
    <w:rsid w:val="006C4878"/>
    <w:rsid w:val="006C5349"/>
    <w:rsid w:val="006C5F2A"/>
    <w:rsid w:val="006C662C"/>
    <w:rsid w:val="006D5EBF"/>
    <w:rsid w:val="006E34B9"/>
    <w:rsid w:val="006F154A"/>
    <w:rsid w:val="006F4A5C"/>
    <w:rsid w:val="00700016"/>
    <w:rsid w:val="00715F5C"/>
    <w:rsid w:val="0071772D"/>
    <w:rsid w:val="007278C1"/>
    <w:rsid w:val="007300E1"/>
    <w:rsid w:val="00733493"/>
    <w:rsid w:val="00737F1D"/>
    <w:rsid w:val="00744091"/>
    <w:rsid w:val="007558E2"/>
    <w:rsid w:val="00755EA4"/>
    <w:rsid w:val="007600E2"/>
    <w:rsid w:val="007711C2"/>
    <w:rsid w:val="00773E4A"/>
    <w:rsid w:val="00782816"/>
    <w:rsid w:val="00782B47"/>
    <w:rsid w:val="00785A46"/>
    <w:rsid w:val="007861E3"/>
    <w:rsid w:val="00790372"/>
    <w:rsid w:val="007903A7"/>
    <w:rsid w:val="00791BDE"/>
    <w:rsid w:val="007940D6"/>
    <w:rsid w:val="007A31C0"/>
    <w:rsid w:val="007B1740"/>
    <w:rsid w:val="007B1C70"/>
    <w:rsid w:val="007C09DB"/>
    <w:rsid w:val="007C19FD"/>
    <w:rsid w:val="007C2213"/>
    <w:rsid w:val="007C4B5C"/>
    <w:rsid w:val="007C61B5"/>
    <w:rsid w:val="007C6257"/>
    <w:rsid w:val="007D3889"/>
    <w:rsid w:val="007D39E4"/>
    <w:rsid w:val="007D43A7"/>
    <w:rsid w:val="007E1695"/>
    <w:rsid w:val="007F204C"/>
    <w:rsid w:val="007F5993"/>
    <w:rsid w:val="007F5C21"/>
    <w:rsid w:val="007F6905"/>
    <w:rsid w:val="00800DDB"/>
    <w:rsid w:val="0080101A"/>
    <w:rsid w:val="00804060"/>
    <w:rsid w:val="008048FA"/>
    <w:rsid w:val="008166C9"/>
    <w:rsid w:val="00824E43"/>
    <w:rsid w:val="00827A02"/>
    <w:rsid w:val="00833D8C"/>
    <w:rsid w:val="00834C9A"/>
    <w:rsid w:val="0084708C"/>
    <w:rsid w:val="008477B0"/>
    <w:rsid w:val="00850AD5"/>
    <w:rsid w:val="00852739"/>
    <w:rsid w:val="00853B1B"/>
    <w:rsid w:val="00861BAC"/>
    <w:rsid w:val="008629CC"/>
    <w:rsid w:val="00865EBB"/>
    <w:rsid w:val="0087225C"/>
    <w:rsid w:val="0088303A"/>
    <w:rsid w:val="00884005"/>
    <w:rsid w:val="00886C36"/>
    <w:rsid w:val="00890FDA"/>
    <w:rsid w:val="008A4B05"/>
    <w:rsid w:val="008A6AC8"/>
    <w:rsid w:val="008A7E1D"/>
    <w:rsid w:val="008C5591"/>
    <w:rsid w:val="008D04A6"/>
    <w:rsid w:val="008D33A4"/>
    <w:rsid w:val="008D4C1A"/>
    <w:rsid w:val="008E2949"/>
    <w:rsid w:val="008F0867"/>
    <w:rsid w:val="008F172F"/>
    <w:rsid w:val="008F2044"/>
    <w:rsid w:val="008F2BE1"/>
    <w:rsid w:val="008F4DD1"/>
    <w:rsid w:val="009056DB"/>
    <w:rsid w:val="00912E66"/>
    <w:rsid w:val="00926CD1"/>
    <w:rsid w:val="00945A43"/>
    <w:rsid w:val="00947592"/>
    <w:rsid w:val="00950280"/>
    <w:rsid w:val="00961283"/>
    <w:rsid w:val="0096350F"/>
    <w:rsid w:val="00966E0C"/>
    <w:rsid w:val="009671F3"/>
    <w:rsid w:val="00987243"/>
    <w:rsid w:val="00991A18"/>
    <w:rsid w:val="00991BB1"/>
    <w:rsid w:val="0099357A"/>
    <w:rsid w:val="00994A16"/>
    <w:rsid w:val="009960B5"/>
    <w:rsid w:val="009A1C85"/>
    <w:rsid w:val="009A30D3"/>
    <w:rsid w:val="009D03A7"/>
    <w:rsid w:val="009D765C"/>
    <w:rsid w:val="009E0479"/>
    <w:rsid w:val="009F2D3E"/>
    <w:rsid w:val="009F454E"/>
    <w:rsid w:val="00A00C20"/>
    <w:rsid w:val="00A0102E"/>
    <w:rsid w:val="00A05CB3"/>
    <w:rsid w:val="00A12960"/>
    <w:rsid w:val="00A1570D"/>
    <w:rsid w:val="00A22386"/>
    <w:rsid w:val="00A30E87"/>
    <w:rsid w:val="00A31296"/>
    <w:rsid w:val="00A3374C"/>
    <w:rsid w:val="00A364E8"/>
    <w:rsid w:val="00A40E8C"/>
    <w:rsid w:val="00A41346"/>
    <w:rsid w:val="00A424CF"/>
    <w:rsid w:val="00A43808"/>
    <w:rsid w:val="00A50D2D"/>
    <w:rsid w:val="00A53D6A"/>
    <w:rsid w:val="00A56B75"/>
    <w:rsid w:val="00A61351"/>
    <w:rsid w:val="00A71C04"/>
    <w:rsid w:val="00A815A8"/>
    <w:rsid w:val="00A95A23"/>
    <w:rsid w:val="00A967BE"/>
    <w:rsid w:val="00AA0017"/>
    <w:rsid w:val="00AA2EE0"/>
    <w:rsid w:val="00AA4009"/>
    <w:rsid w:val="00AA4BC5"/>
    <w:rsid w:val="00AB09B3"/>
    <w:rsid w:val="00AB423B"/>
    <w:rsid w:val="00AC02D1"/>
    <w:rsid w:val="00AE7D3A"/>
    <w:rsid w:val="00AF1C86"/>
    <w:rsid w:val="00AF543D"/>
    <w:rsid w:val="00B06019"/>
    <w:rsid w:val="00B07409"/>
    <w:rsid w:val="00B1006E"/>
    <w:rsid w:val="00B178FB"/>
    <w:rsid w:val="00B378C9"/>
    <w:rsid w:val="00B40FBC"/>
    <w:rsid w:val="00B4276A"/>
    <w:rsid w:val="00B47EFE"/>
    <w:rsid w:val="00B50D74"/>
    <w:rsid w:val="00B5252A"/>
    <w:rsid w:val="00B614F5"/>
    <w:rsid w:val="00B63DB1"/>
    <w:rsid w:val="00B67138"/>
    <w:rsid w:val="00B6715C"/>
    <w:rsid w:val="00B728AD"/>
    <w:rsid w:val="00B80350"/>
    <w:rsid w:val="00B81CFE"/>
    <w:rsid w:val="00B903AE"/>
    <w:rsid w:val="00B9157F"/>
    <w:rsid w:val="00B94BFC"/>
    <w:rsid w:val="00B95225"/>
    <w:rsid w:val="00B95EA6"/>
    <w:rsid w:val="00BA3BE3"/>
    <w:rsid w:val="00BA55D3"/>
    <w:rsid w:val="00BA6759"/>
    <w:rsid w:val="00BA6A75"/>
    <w:rsid w:val="00BA7204"/>
    <w:rsid w:val="00BB1F47"/>
    <w:rsid w:val="00BB2C8C"/>
    <w:rsid w:val="00BB415A"/>
    <w:rsid w:val="00BC0DAB"/>
    <w:rsid w:val="00BC2DA4"/>
    <w:rsid w:val="00BC6826"/>
    <w:rsid w:val="00BD36CE"/>
    <w:rsid w:val="00BE3FF7"/>
    <w:rsid w:val="00BE72F5"/>
    <w:rsid w:val="00BF3D29"/>
    <w:rsid w:val="00BF4988"/>
    <w:rsid w:val="00C01DC3"/>
    <w:rsid w:val="00C0295C"/>
    <w:rsid w:val="00C03216"/>
    <w:rsid w:val="00C03C06"/>
    <w:rsid w:val="00C121EC"/>
    <w:rsid w:val="00C12C65"/>
    <w:rsid w:val="00C17417"/>
    <w:rsid w:val="00C20D10"/>
    <w:rsid w:val="00C32351"/>
    <w:rsid w:val="00C32643"/>
    <w:rsid w:val="00C32FC6"/>
    <w:rsid w:val="00C4169C"/>
    <w:rsid w:val="00C445E2"/>
    <w:rsid w:val="00C52221"/>
    <w:rsid w:val="00C57594"/>
    <w:rsid w:val="00C70F1B"/>
    <w:rsid w:val="00C7129D"/>
    <w:rsid w:val="00C72288"/>
    <w:rsid w:val="00C73CDA"/>
    <w:rsid w:val="00C748D1"/>
    <w:rsid w:val="00C90E7B"/>
    <w:rsid w:val="00C91014"/>
    <w:rsid w:val="00C97D06"/>
    <w:rsid w:val="00CA1CE9"/>
    <w:rsid w:val="00CB1A4E"/>
    <w:rsid w:val="00CB69A9"/>
    <w:rsid w:val="00CC29F6"/>
    <w:rsid w:val="00CC6C70"/>
    <w:rsid w:val="00CD006D"/>
    <w:rsid w:val="00CD1061"/>
    <w:rsid w:val="00CD1D1A"/>
    <w:rsid w:val="00CD2287"/>
    <w:rsid w:val="00CD5BBB"/>
    <w:rsid w:val="00CD5C6D"/>
    <w:rsid w:val="00CD6943"/>
    <w:rsid w:val="00CE0685"/>
    <w:rsid w:val="00D02661"/>
    <w:rsid w:val="00D26E1B"/>
    <w:rsid w:val="00D272CE"/>
    <w:rsid w:val="00D33843"/>
    <w:rsid w:val="00D37EA5"/>
    <w:rsid w:val="00D41852"/>
    <w:rsid w:val="00D429B8"/>
    <w:rsid w:val="00D45ECD"/>
    <w:rsid w:val="00D5419E"/>
    <w:rsid w:val="00D65713"/>
    <w:rsid w:val="00D73628"/>
    <w:rsid w:val="00D73918"/>
    <w:rsid w:val="00D84589"/>
    <w:rsid w:val="00D87FA0"/>
    <w:rsid w:val="00D967D7"/>
    <w:rsid w:val="00DA125D"/>
    <w:rsid w:val="00DB19B9"/>
    <w:rsid w:val="00DB3D05"/>
    <w:rsid w:val="00DB6256"/>
    <w:rsid w:val="00DC0EC5"/>
    <w:rsid w:val="00DC4BC2"/>
    <w:rsid w:val="00DD0E97"/>
    <w:rsid w:val="00DD3553"/>
    <w:rsid w:val="00DD5750"/>
    <w:rsid w:val="00DD5F9C"/>
    <w:rsid w:val="00DD6FC3"/>
    <w:rsid w:val="00DE057D"/>
    <w:rsid w:val="00DE3342"/>
    <w:rsid w:val="00DE519A"/>
    <w:rsid w:val="00DF2E8C"/>
    <w:rsid w:val="00E0020F"/>
    <w:rsid w:val="00E118C7"/>
    <w:rsid w:val="00E1427B"/>
    <w:rsid w:val="00E14E0D"/>
    <w:rsid w:val="00E2143C"/>
    <w:rsid w:val="00E22B8B"/>
    <w:rsid w:val="00E317D1"/>
    <w:rsid w:val="00E40DF0"/>
    <w:rsid w:val="00E4267B"/>
    <w:rsid w:val="00E47DAC"/>
    <w:rsid w:val="00E6363F"/>
    <w:rsid w:val="00E63BF0"/>
    <w:rsid w:val="00E63C8A"/>
    <w:rsid w:val="00E70BF6"/>
    <w:rsid w:val="00E73A56"/>
    <w:rsid w:val="00E9771B"/>
    <w:rsid w:val="00EB501A"/>
    <w:rsid w:val="00EC1E5A"/>
    <w:rsid w:val="00EC3145"/>
    <w:rsid w:val="00EC4E70"/>
    <w:rsid w:val="00EE45B2"/>
    <w:rsid w:val="00EE482E"/>
    <w:rsid w:val="00F00999"/>
    <w:rsid w:val="00F11C98"/>
    <w:rsid w:val="00F12E47"/>
    <w:rsid w:val="00F20287"/>
    <w:rsid w:val="00F223B2"/>
    <w:rsid w:val="00F33211"/>
    <w:rsid w:val="00F406B7"/>
    <w:rsid w:val="00F42C6D"/>
    <w:rsid w:val="00F43DB1"/>
    <w:rsid w:val="00F52DCC"/>
    <w:rsid w:val="00F53241"/>
    <w:rsid w:val="00F61E13"/>
    <w:rsid w:val="00F67790"/>
    <w:rsid w:val="00F724B8"/>
    <w:rsid w:val="00F73108"/>
    <w:rsid w:val="00F8536A"/>
    <w:rsid w:val="00F86A61"/>
    <w:rsid w:val="00F92E04"/>
    <w:rsid w:val="00F95BD4"/>
    <w:rsid w:val="00FB1A1B"/>
    <w:rsid w:val="00FB21D8"/>
    <w:rsid w:val="00FB645B"/>
    <w:rsid w:val="00FC09D6"/>
    <w:rsid w:val="00FC34EC"/>
    <w:rsid w:val="00FC3F69"/>
    <w:rsid w:val="00FC5312"/>
    <w:rsid w:val="00FD2A5E"/>
    <w:rsid w:val="00FD3964"/>
    <w:rsid w:val="00FD5171"/>
    <w:rsid w:val="00FD6737"/>
    <w:rsid w:val="00FE403A"/>
    <w:rsid w:val="00FF3725"/>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25597941-92C3-4227-B7EB-8637E1972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EBF"/>
    <w:pPr>
      <w:spacing w:after="0" w:line="240" w:lineRule="auto"/>
      <w:jc w:val="both"/>
    </w:pPr>
    <w:rPr>
      <w:rFonts w:ascii="Calibri" w:eastAsia="Calibri" w:hAnsi="Calibri" w:cs="Times New Roman"/>
      <w:lang w:val="en-US"/>
    </w:rPr>
  </w:style>
  <w:style w:type="paragraph" w:styleId="Heading1">
    <w:name w:val="heading 1"/>
    <w:basedOn w:val="Normal"/>
    <w:next w:val="Normal"/>
    <w:link w:val="Heading1Char"/>
    <w:uiPriority w:val="9"/>
    <w:qFormat/>
    <w:rsid w:val="00502A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0407F7"/>
    <w:pPr>
      <w:spacing w:before="100" w:beforeAutospacing="1" w:after="100" w:afterAutospacing="1"/>
      <w:jc w:val="left"/>
      <w:outlineLvl w:val="3"/>
    </w:pPr>
    <w:rPr>
      <w:rFonts w:ascii="Times New Roman" w:eastAsia="Times New Roman" w:hAnsi="Times New Roman"/>
      <w:b/>
      <w:bCs/>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rsid w:val="00A41346"/>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A41346"/>
    <w:rPr>
      <w:sz w:val="20"/>
      <w:szCs w:val="20"/>
    </w:rPr>
  </w:style>
  <w:style w:type="character" w:customStyle="1" w:styleId="FootnoteTextChar">
    <w:name w:val="Footnote Text Char"/>
    <w:basedOn w:val="DefaultParagraphFont"/>
    <w:link w:val="FootnoteText"/>
    <w:uiPriority w:val="99"/>
    <w:semiHidden/>
    <w:rsid w:val="00A41346"/>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A41346"/>
    <w:rPr>
      <w:vertAlign w:val="superscript"/>
    </w:rPr>
  </w:style>
  <w:style w:type="character" w:customStyle="1" w:styleId="Heading4Char">
    <w:name w:val="Heading 4 Char"/>
    <w:basedOn w:val="DefaultParagraphFont"/>
    <w:link w:val="Heading4"/>
    <w:uiPriority w:val="9"/>
    <w:rsid w:val="000407F7"/>
    <w:rPr>
      <w:rFonts w:ascii="Times New Roman" w:eastAsia="Times New Roman" w:hAnsi="Times New Roman" w:cs="Times New Roman"/>
      <w:b/>
      <w:bCs/>
      <w:sz w:val="24"/>
      <w:szCs w:val="24"/>
      <w:lang w:val="en-GB" w:eastAsia="en-GB"/>
    </w:rPr>
  </w:style>
  <w:style w:type="character" w:customStyle="1" w:styleId="Heading1Char">
    <w:name w:val="Heading 1 Char"/>
    <w:basedOn w:val="DefaultParagraphFont"/>
    <w:link w:val="Heading1"/>
    <w:uiPriority w:val="9"/>
    <w:rsid w:val="00502A9D"/>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49393957">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950088208">
      <w:bodyDiv w:val="1"/>
      <w:marLeft w:val="0"/>
      <w:marRight w:val="0"/>
      <w:marTop w:val="0"/>
      <w:marBottom w:val="0"/>
      <w:divBdr>
        <w:top w:val="none" w:sz="0" w:space="0" w:color="auto"/>
        <w:left w:val="none" w:sz="0" w:space="0" w:color="auto"/>
        <w:bottom w:val="none" w:sz="0" w:space="0" w:color="auto"/>
        <w:right w:val="none" w:sz="0" w:space="0" w:color="auto"/>
      </w:divBdr>
    </w:div>
    <w:div w:id="1093937206">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83514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D5C4C-6F69-4B2B-827C-F48FA8C9A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1082</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Aleksandra Đurđevic</cp:lastModifiedBy>
  <cp:revision>3</cp:revision>
  <cp:lastPrinted>2018-09-05T12:48:00Z</cp:lastPrinted>
  <dcterms:created xsi:type="dcterms:W3CDTF">2020-05-25T07:44:00Z</dcterms:created>
  <dcterms:modified xsi:type="dcterms:W3CDTF">2020-05-25T11:28:00Z</dcterms:modified>
</cp:coreProperties>
</file>